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E9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537BE9">
        <w:rPr>
          <w:rFonts w:ascii="Times New Roman" w:hAnsi="Times New Roman" w:cs="Times New Roman"/>
          <w:b/>
          <w:sz w:val="28"/>
          <w:szCs w:val="28"/>
        </w:rPr>
        <w:t>Красночикойская</w:t>
      </w:r>
      <w:proofErr w:type="spellEnd"/>
      <w:r w:rsidRPr="00537BE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Проект на тему:</w:t>
      </w:r>
    </w:p>
    <w:p w:rsidR="00537BE9" w:rsidRPr="00537BE9" w:rsidRDefault="00537BE9" w:rsidP="00537BE9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37BE9">
        <w:rPr>
          <w:rFonts w:ascii="Times New Roman" w:hAnsi="Times New Roman" w:cs="Times New Roman"/>
          <w:b/>
          <w:sz w:val="36"/>
          <w:szCs w:val="28"/>
        </w:rPr>
        <w:t>«Казаки в Забайкальском крае»</w:t>
      </w:r>
    </w:p>
    <w:p w:rsidR="00537BE9" w:rsidRDefault="00537BE9">
      <w:pPr>
        <w:rPr>
          <w:b/>
          <w:sz w:val="28"/>
          <w:szCs w:val="28"/>
        </w:rPr>
      </w:pPr>
    </w:p>
    <w:p w:rsidR="00537BE9" w:rsidRDefault="00537BE9">
      <w:pPr>
        <w:rPr>
          <w:b/>
          <w:sz w:val="28"/>
          <w:szCs w:val="28"/>
        </w:rPr>
      </w:pPr>
    </w:p>
    <w:p w:rsidR="00537BE9" w:rsidRDefault="00537BE9">
      <w:pPr>
        <w:rPr>
          <w:b/>
          <w:sz w:val="28"/>
          <w:szCs w:val="28"/>
        </w:rPr>
      </w:pPr>
    </w:p>
    <w:p w:rsidR="00537BE9" w:rsidRDefault="00537BE9">
      <w:pPr>
        <w:rPr>
          <w:b/>
          <w:sz w:val="28"/>
          <w:szCs w:val="28"/>
        </w:rPr>
      </w:pPr>
    </w:p>
    <w:p w:rsidR="00537BE9" w:rsidRDefault="00537BE9">
      <w:pPr>
        <w:rPr>
          <w:b/>
          <w:sz w:val="28"/>
          <w:szCs w:val="28"/>
        </w:rPr>
      </w:pPr>
    </w:p>
    <w:p w:rsidR="00537BE9" w:rsidRP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BE9">
        <w:rPr>
          <w:rFonts w:ascii="Times New Roman" w:hAnsi="Times New Roman" w:cs="Times New Roman"/>
          <w:b/>
          <w:sz w:val="28"/>
          <w:szCs w:val="28"/>
        </w:rPr>
        <w:t>Выполнили: учащиеся 11Б класса</w:t>
      </w: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BE9">
        <w:rPr>
          <w:rFonts w:ascii="Times New Roman" w:hAnsi="Times New Roman" w:cs="Times New Roman"/>
          <w:b/>
          <w:sz w:val="28"/>
          <w:szCs w:val="28"/>
        </w:rPr>
        <w:t>Руководитель: Кузнецова О.М.</w:t>
      </w: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Default="00537BE9" w:rsidP="00537B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7BE9" w:rsidRPr="00537BE9" w:rsidRDefault="00537BE9" w:rsidP="00537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537BE9" w:rsidRDefault="00537B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37BE9" w:rsidRDefault="00537BE9" w:rsidP="00537B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37BE9" w:rsidRDefault="00537BE9" w:rsidP="00537B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37BE9" w:rsidRDefault="00537BE9">
      <w:pPr>
        <w:rPr>
          <w:rFonts w:ascii="Times New Roman" w:hAnsi="Times New Roman" w:cs="Times New Roman"/>
          <w:sz w:val="28"/>
          <w:szCs w:val="28"/>
        </w:rPr>
      </w:pPr>
    </w:p>
    <w:p w:rsidR="00537BE9" w:rsidRPr="00537BE9" w:rsidRDefault="0053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</w:t>
      </w:r>
      <w:r w:rsidRPr="00537BE9">
        <w:rPr>
          <w:rFonts w:ascii="Times New Roman" w:hAnsi="Times New Roman" w:cs="Times New Roman"/>
          <w:sz w:val="28"/>
          <w:szCs w:val="28"/>
        </w:rPr>
        <w:t>азачества в Забайкальском крае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…………………………………………3</w:t>
      </w:r>
    </w:p>
    <w:p w:rsidR="00537BE9" w:rsidRPr="00537BE9" w:rsidRDefault="00537BE9">
      <w:pPr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</w:rPr>
        <w:t>Казаки в Красночикойском районе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…………………………………………………6</w:t>
      </w:r>
    </w:p>
    <w:p w:rsidR="00537BE9" w:rsidRPr="00537BE9" w:rsidRDefault="00537BE9">
      <w:pPr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</w:rPr>
        <w:t>Возрождение казачества</w:t>
      </w:r>
      <w:r w:rsidR="00D85171">
        <w:rPr>
          <w:rFonts w:ascii="Times New Roman" w:hAnsi="Times New Roman" w:cs="Times New Roman"/>
          <w:sz w:val="28"/>
          <w:szCs w:val="28"/>
        </w:rPr>
        <w:t>…………………………………………………………….11</w:t>
      </w:r>
    </w:p>
    <w:p w:rsidR="00D85171" w:rsidRDefault="00537BE9">
      <w:pPr>
        <w:rPr>
          <w:rFonts w:ascii="Times New Roman" w:hAnsi="Times New Roman" w:cs="Times New Roman"/>
          <w:sz w:val="28"/>
          <w:szCs w:val="28"/>
        </w:rPr>
      </w:pPr>
      <w:r w:rsidRPr="00537BE9">
        <w:rPr>
          <w:rFonts w:ascii="Times New Roman" w:hAnsi="Times New Roman" w:cs="Times New Roman"/>
          <w:sz w:val="28"/>
          <w:szCs w:val="28"/>
        </w:rPr>
        <w:t>Традиции и культура казаков</w:t>
      </w:r>
      <w:r w:rsidR="00D85171">
        <w:rPr>
          <w:rFonts w:ascii="Times New Roman" w:hAnsi="Times New Roman" w:cs="Times New Roman"/>
          <w:sz w:val="28"/>
          <w:szCs w:val="28"/>
        </w:rPr>
        <w:t>……………………………………..………………..16</w:t>
      </w:r>
    </w:p>
    <w:p w:rsidR="00537BE9" w:rsidRDefault="00D851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Литература…………………………………………………………………………...26</w:t>
      </w:r>
      <w:r w:rsidR="00537BE9">
        <w:rPr>
          <w:b/>
          <w:sz w:val="28"/>
          <w:szCs w:val="28"/>
        </w:rPr>
        <w:br w:type="page"/>
      </w:r>
    </w:p>
    <w:p w:rsidR="008E3371" w:rsidRPr="00537BE9" w:rsidRDefault="00537BE9" w:rsidP="00537BE9">
      <w:pPr>
        <w:pStyle w:val="a3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37BE9">
        <w:rPr>
          <w:b/>
          <w:sz w:val="28"/>
          <w:szCs w:val="28"/>
        </w:rPr>
        <w:lastRenderedPageBreak/>
        <w:t>История казачества в Забайкальском крае</w:t>
      </w:r>
    </w:p>
    <w:p w:rsidR="00F3261B" w:rsidRDefault="00F3261B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261B">
        <w:rPr>
          <w:sz w:val="28"/>
          <w:szCs w:val="28"/>
        </w:rPr>
        <w:t>Освоение Сибири было бы просто н</w:t>
      </w:r>
      <w:r w:rsidR="008E3371">
        <w:rPr>
          <w:sz w:val="28"/>
          <w:szCs w:val="28"/>
        </w:rPr>
        <w:t>е</w:t>
      </w:r>
      <w:r w:rsidRPr="00F3261B">
        <w:rPr>
          <w:sz w:val="28"/>
          <w:szCs w:val="28"/>
        </w:rPr>
        <w:t>возможным, если бы не такое яркое и присущее только России национальное и конфессиональное сословие как казаки. Самыми первыми сведениями о Забайкалье и населяющих его народах мы</w:t>
      </w:r>
      <w:r w:rsidR="008E3371">
        <w:rPr>
          <w:sz w:val="28"/>
          <w:szCs w:val="28"/>
        </w:rPr>
        <w:t xml:space="preserve"> </w:t>
      </w:r>
      <w:r w:rsidRPr="00F3261B">
        <w:rPr>
          <w:sz w:val="28"/>
          <w:szCs w:val="28"/>
        </w:rPr>
        <w:t>обязаны разведке служилого человека, казака Максима Перфильева, который в 1638 году прошёл от Лены до Витима и получил первые сведения о Даурии. Далее была экспедиция Ерофея Хабарова 1649-1653 годов. И, наконец, известный всем нам поход казаков из сотни Петра Бекетова 1652-1654 годов и построенный им знаменитый Нерчинский острог, положивший начало истории Забайкалья в составе Российского Государства.</w:t>
      </w:r>
    </w:p>
    <w:p w:rsidR="00413125" w:rsidRP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Служилые люди, вёрстанные в казачью службу, появились в</w:t>
      </w:r>
      <w:r w:rsidRPr="00413125">
        <w:rPr>
          <w:rStyle w:val="apple-converted-space"/>
          <w:sz w:val="28"/>
          <w:szCs w:val="28"/>
        </w:rPr>
        <w:t> </w:t>
      </w:r>
      <w:hyperlink r:id="rId9" w:tooltip="Забайкалье" w:history="1">
        <w:r w:rsidRPr="00413125">
          <w:rPr>
            <w:rStyle w:val="a4"/>
            <w:color w:val="auto"/>
            <w:sz w:val="28"/>
            <w:szCs w:val="28"/>
            <w:u w:val="none"/>
          </w:rPr>
          <w:t>Забайкалье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около</w:t>
      </w:r>
      <w:r w:rsidRPr="00413125">
        <w:rPr>
          <w:rStyle w:val="apple-converted-space"/>
          <w:sz w:val="28"/>
          <w:szCs w:val="28"/>
        </w:rPr>
        <w:t> </w:t>
      </w:r>
      <w:hyperlink r:id="rId10" w:tooltip="1639 год" w:history="1">
        <w:r w:rsidRPr="00413125">
          <w:rPr>
            <w:rStyle w:val="a4"/>
            <w:color w:val="auto"/>
            <w:sz w:val="28"/>
            <w:szCs w:val="28"/>
            <w:u w:val="none"/>
          </w:rPr>
          <w:t>1639 года</w:t>
        </w:r>
      </w:hyperlink>
      <w:r w:rsidRPr="00413125">
        <w:rPr>
          <w:sz w:val="28"/>
          <w:szCs w:val="28"/>
        </w:rPr>
        <w:t xml:space="preserve">. С 40-х годов XVII века енисейские и другие сибирские казаки основали все первоначальные забайкальские зимовья и остроги, произвели разведку путей из </w:t>
      </w:r>
      <w:proofErr w:type="spellStart"/>
      <w:r w:rsidRPr="00413125">
        <w:rPr>
          <w:sz w:val="28"/>
          <w:szCs w:val="28"/>
        </w:rPr>
        <w:t>Предбайкалья</w:t>
      </w:r>
      <w:proofErr w:type="spellEnd"/>
      <w:r w:rsidRPr="00413125">
        <w:rPr>
          <w:sz w:val="28"/>
          <w:szCs w:val="28"/>
        </w:rPr>
        <w:t xml:space="preserve"> до берегов Амура. В начале XVIII века по образцу казачьего войска были организованы иррегулярные воинские формирования</w:t>
      </w:r>
      <w:r w:rsidRPr="00413125">
        <w:rPr>
          <w:rStyle w:val="apple-converted-space"/>
          <w:sz w:val="28"/>
          <w:szCs w:val="28"/>
        </w:rPr>
        <w:t> </w:t>
      </w:r>
      <w:hyperlink r:id="rId11" w:tooltip="Бурятские казаки" w:history="1">
        <w:r w:rsidRPr="00413125">
          <w:rPr>
            <w:rStyle w:val="a4"/>
            <w:color w:val="auto"/>
            <w:sz w:val="28"/>
            <w:szCs w:val="28"/>
            <w:u w:val="none"/>
          </w:rPr>
          <w:t>бурят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и</w:t>
      </w:r>
      <w:r w:rsidRPr="00413125">
        <w:rPr>
          <w:rStyle w:val="apple-converted-space"/>
          <w:sz w:val="28"/>
          <w:szCs w:val="28"/>
        </w:rPr>
        <w:t> </w:t>
      </w:r>
      <w:hyperlink r:id="rId12" w:tooltip="Эвенки" w:history="1">
        <w:r w:rsidRPr="00413125">
          <w:rPr>
            <w:rStyle w:val="a4"/>
            <w:color w:val="auto"/>
            <w:sz w:val="28"/>
            <w:szCs w:val="28"/>
            <w:u w:val="none"/>
          </w:rPr>
          <w:t>тунгусов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(эвенки), которые позже слились с казаками. В 1764 году численность бурятских казаков составляла 2400 человек в составе 6 полков, численность казаков-тунгусов — 1 пятисотенный полк. Отличительной особенностью забайкальских казаков был тот факт, что наряду с</w:t>
      </w:r>
      <w:r w:rsidRPr="00413125">
        <w:rPr>
          <w:rStyle w:val="apple-converted-space"/>
          <w:sz w:val="28"/>
          <w:szCs w:val="28"/>
        </w:rPr>
        <w:t> </w:t>
      </w:r>
      <w:hyperlink r:id="rId13" w:tooltip="Православие" w:history="1">
        <w:r w:rsidRPr="00413125">
          <w:rPr>
            <w:rStyle w:val="a4"/>
            <w:color w:val="auto"/>
            <w:sz w:val="28"/>
            <w:szCs w:val="28"/>
            <w:u w:val="none"/>
          </w:rPr>
          <w:t>православием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часть из них (</w:t>
      </w:r>
      <w:hyperlink r:id="rId14" w:tooltip="Буряты" w:history="1">
        <w:r w:rsidRPr="00413125">
          <w:rPr>
            <w:rStyle w:val="a4"/>
            <w:color w:val="auto"/>
            <w:sz w:val="28"/>
            <w:szCs w:val="28"/>
            <w:u w:val="none"/>
          </w:rPr>
          <w:t>буряты</w:t>
        </w:r>
      </w:hyperlink>
      <w:r w:rsidRPr="00413125">
        <w:rPr>
          <w:sz w:val="28"/>
          <w:szCs w:val="28"/>
        </w:rPr>
        <w:t>) исповедовала</w:t>
      </w:r>
      <w:r w:rsidRPr="00413125">
        <w:rPr>
          <w:rStyle w:val="apple-converted-space"/>
          <w:sz w:val="28"/>
          <w:szCs w:val="28"/>
        </w:rPr>
        <w:t> </w:t>
      </w:r>
      <w:hyperlink r:id="rId15" w:tooltip="Тибетский буддизм" w:history="1">
        <w:r w:rsidRPr="00413125">
          <w:rPr>
            <w:rStyle w:val="a4"/>
            <w:color w:val="auto"/>
            <w:sz w:val="28"/>
            <w:szCs w:val="28"/>
            <w:u w:val="none"/>
          </w:rPr>
          <w:t>буддизм</w:t>
        </w:r>
      </w:hyperlink>
      <w:r w:rsidRPr="00413125">
        <w:rPr>
          <w:sz w:val="28"/>
          <w:szCs w:val="28"/>
        </w:rPr>
        <w:t>.</w:t>
      </w:r>
    </w:p>
    <w:p w:rsid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Забайкальское казачье войско было образовано</w:t>
      </w:r>
      <w:r w:rsidRPr="00413125">
        <w:rPr>
          <w:rStyle w:val="apple-converted-space"/>
          <w:sz w:val="28"/>
          <w:szCs w:val="28"/>
        </w:rPr>
        <w:t> </w:t>
      </w:r>
      <w:hyperlink r:id="rId16" w:tooltip="17 марта" w:history="1">
        <w:r w:rsidRPr="00413125">
          <w:rPr>
            <w:rStyle w:val="a4"/>
            <w:color w:val="auto"/>
            <w:sz w:val="28"/>
            <w:szCs w:val="28"/>
            <w:u w:val="none"/>
          </w:rPr>
          <w:t>17 марта</w:t>
        </w:r>
      </w:hyperlink>
      <w:r w:rsidRPr="00413125">
        <w:rPr>
          <w:rStyle w:val="apple-converted-space"/>
          <w:sz w:val="28"/>
          <w:szCs w:val="28"/>
        </w:rPr>
        <w:t> </w:t>
      </w:r>
      <w:hyperlink r:id="rId17" w:tooltip="1851 год" w:history="1">
        <w:r w:rsidRPr="00413125">
          <w:rPr>
            <w:rStyle w:val="a4"/>
            <w:color w:val="auto"/>
            <w:sz w:val="28"/>
            <w:szCs w:val="28"/>
            <w:u w:val="none"/>
          </w:rPr>
          <w:t>1851 года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приказом императора</w:t>
      </w:r>
      <w:r w:rsidRPr="00413125">
        <w:rPr>
          <w:rStyle w:val="apple-converted-space"/>
          <w:sz w:val="28"/>
          <w:szCs w:val="28"/>
        </w:rPr>
        <w:t> </w:t>
      </w:r>
      <w:hyperlink r:id="rId18" w:tooltip="Николай I" w:history="1">
        <w:r w:rsidRPr="00413125">
          <w:rPr>
            <w:rStyle w:val="a4"/>
            <w:color w:val="auto"/>
            <w:sz w:val="28"/>
            <w:szCs w:val="28"/>
            <w:u w:val="none"/>
          </w:rPr>
          <w:t>Николая I</w:t>
        </w:r>
      </w:hyperlink>
      <w:r w:rsidRPr="00413125">
        <w:rPr>
          <w:sz w:val="28"/>
          <w:szCs w:val="28"/>
        </w:rPr>
        <w:t>, по предложению генерал-губернатора Восточной Сибири</w:t>
      </w:r>
      <w:r w:rsidRPr="00413125">
        <w:rPr>
          <w:rStyle w:val="apple-converted-space"/>
          <w:sz w:val="28"/>
          <w:szCs w:val="28"/>
        </w:rPr>
        <w:t> </w:t>
      </w:r>
      <w:hyperlink r:id="rId19" w:tooltip="Муравьев-Амурский" w:history="1">
        <w:r w:rsidRPr="00413125">
          <w:rPr>
            <w:rStyle w:val="a4"/>
            <w:color w:val="auto"/>
            <w:sz w:val="28"/>
            <w:szCs w:val="28"/>
            <w:u w:val="none"/>
          </w:rPr>
          <w:t>Н. Н. Муравьева-Амурского</w:t>
        </w:r>
      </w:hyperlink>
      <w:r w:rsidRPr="00413125">
        <w:rPr>
          <w:sz w:val="28"/>
          <w:szCs w:val="28"/>
        </w:rPr>
        <w:t>, на территории</w:t>
      </w:r>
      <w:r w:rsidRPr="00413125">
        <w:rPr>
          <w:rStyle w:val="apple-converted-space"/>
          <w:sz w:val="28"/>
          <w:szCs w:val="28"/>
        </w:rPr>
        <w:t> </w:t>
      </w:r>
      <w:hyperlink r:id="rId20" w:tooltip="Забайкалье" w:history="1">
        <w:r w:rsidRPr="00413125">
          <w:rPr>
            <w:rStyle w:val="a4"/>
            <w:color w:val="auto"/>
            <w:sz w:val="28"/>
            <w:szCs w:val="28"/>
            <w:u w:val="none"/>
          </w:rPr>
          <w:t>Забайкалья</w:t>
        </w:r>
      </w:hyperlink>
      <w:r w:rsidRPr="00413125">
        <w:rPr>
          <w:rStyle w:val="apple-converted-space"/>
          <w:sz w:val="28"/>
          <w:szCs w:val="28"/>
        </w:rPr>
        <w:t> </w:t>
      </w:r>
      <w:proofErr w:type="gramStart"/>
      <w:r w:rsidRPr="00413125">
        <w:rPr>
          <w:sz w:val="28"/>
          <w:szCs w:val="28"/>
        </w:rPr>
        <w:t>из</w:t>
      </w:r>
      <w:proofErr w:type="gramEnd"/>
      <w:r w:rsidRPr="00413125">
        <w:rPr>
          <w:sz w:val="28"/>
          <w:szCs w:val="28"/>
        </w:rPr>
        <w:t xml:space="preserve"> части</w:t>
      </w:r>
      <w:r w:rsidRPr="00413125">
        <w:rPr>
          <w:rStyle w:val="apple-converted-space"/>
          <w:sz w:val="28"/>
          <w:szCs w:val="28"/>
        </w:rPr>
        <w:t> </w:t>
      </w:r>
      <w:hyperlink r:id="rId21" w:tooltip="Сибирские казаки" w:history="1">
        <w:r w:rsidRPr="00413125">
          <w:rPr>
            <w:rStyle w:val="a4"/>
            <w:color w:val="auto"/>
            <w:sz w:val="28"/>
            <w:szCs w:val="28"/>
            <w:u w:val="none"/>
          </w:rPr>
          <w:t>сибирских казаков</w:t>
        </w:r>
      </w:hyperlink>
      <w:r w:rsidRPr="00413125">
        <w:rPr>
          <w:sz w:val="28"/>
          <w:szCs w:val="28"/>
        </w:rPr>
        <w:t>, бурятских и эвенкийских военных формирований, а также крестьянского населения некоторых районов, в составе трёх конных полков и трёх пеших бригад (</w:t>
      </w:r>
      <w:hyperlink r:id="rId22" w:tooltip="Верхнеудинский забайкальский казачий полк" w:history="1">
        <w:r w:rsidRPr="00413125">
          <w:rPr>
            <w:rStyle w:val="a4"/>
            <w:color w:val="auto"/>
            <w:sz w:val="28"/>
            <w:szCs w:val="28"/>
            <w:u w:val="none"/>
          </w:rPr>
          <w:t>1-й, 2-й, 3-й русские полки</w:t>
        </w:r>
      </w:hyperlink>
      <w:r w:rsidRPr="00413125">
        <w:rPr>
          <w:sz w:val="28"/>
          <w:szCs w:val="28"/>
        </w:rPr>
        <w:t>, 4-й тунгусский (эвенкийский) полк, 5-й и 6-й бурятские полки). Войско несло внутреннюю службу и охраняло государственную границу России с</w:t>
      </w:r>
      <w:r w:rsidRPr="00413125">
        <w:rPr>
          <w:rStyle w:val="apple-converted-space"/>
          <w:sz w:val="28"/>
          <w:szCs w:val="28"/>
        </w:rPr>
        <w:t> </w:t>
      </w:r>
      <w:hyperlink r:id="rId23" w:tooltip="Империя Цин" w:history="1">
        <w:r w:rsidRPr="00413125">
          <w:rPr>
            <w:rStyle w:val="a4"/>
            <w:color w:val="auto"/>
            <w:sz w:val="28"/>
            <w:szCs w:val="28"/>
            <w:u w:val="none"/>
          </w:rPr>
          <w:t>Китаем</w:t>
        </w:r>
      </w:hyperlink>
      <w:r w:rsidRPr="00413125">
        <w:rPr>
          <w:sz w:val="28"/>
          <w:szCs w:val="28"/>
        </w:rPr>
        <w:t>.</w:t>
      </w:r>
    </w:p>
    <w:p w:rsidR="00F0197E" w:rsidRDefault="00F0197E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97E">
        <w:rPr>
          <w:sz w:val="28"/>
          <w:szCs w:val="28"/>
        </w:rPr>
        <w:t xml:space="preserve">Численность войска достигала восемнадцати тысяч человек, каждый из которых начинал службу семнадцатилетним, а уходил на заслуженный отдых </w:t>
      </w:r>
      <w:r w:rsidRPr="00F0197E">
        <w:rPr>
          <w:sz w:val="28"/>
          <w:szCs w:val="28"/>
        </w:rPr>
        <w:lastRenderedPageBreak/>
        <w:t>только в пятьдесят восемь лет. Вся жизнь его была связана с охраной границы. Здесь в зависимости от службы формировались традиции забайкальских казаков, поскольку и вся их жизнь, и воспитание детей, и сама смерть были связаны с охраной государства. После 1866 года установленный срок службы был снижен до двадцати двух лет, устав же войсковой был точной копией устава войска Донского</w:t>
      </w:r>
      <w:r>
        <w:rPr>
          <w:sz w:val="28"/>
          <w:szCs w:val="28"/>
        </w:rPr>
        <w:t>.</w:t>
      </w:r>
    </w:p>
    <w:p w:rsidR="00413125" w:rsidRP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В</w:t>
      </w:r>
      <w:r w:rsidRPr="00413125">
        <w:rPr>
          <w:rStyle w:val="apple-converted-space"/>
          <w:sz w:val="28"/>
          <w:szCs w:val="28"/>
        </w:rPr>
        <w:t> </w:t>
      </w:r>
      <w:hyperlink r:id="rId24" w:tooltip="1854 год" w:history="1">
        <w:r w:rsidRPr="00413125">
          <w:rPr>
            <w:rStyle w:val="a4"/>
            <w:color w:val="auto"/>
            <w:sz w:val="28"/>
            <w:szCs w:val="28"/>
            <w:u w:val="none"/>
          </w:rPr>
          <w:t>1854 году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забайкальские казаки осуществили</w:t>
      </w:r>
      <w:r w:rsidRPr="00413125">
        <w:rPr>
          <w:rStyle w:val="apple-converted-space"/>
          <w:sz w:val="28"/>
          <w:szCs w:val="28"/>
        </w:rPr>
        <w:t> </w:t>
      </w:r>
      <w:hyperlink r:id="rId25" w:tooltip="Амурский сплав" w:history="1">
        <w:r w:rsidRPr="00413125">
          <w:rPr>
            <w:rStyle w:val="a4"/>
            <w:color w:val="auto"/>
            <w:sz w:val="28"/>
            <w:szCs w:val="28"/>
            <w:u w:val="none"/>
          </w:rPr>
          <w:t>амурский сплав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и основали пограничные посты вдоль границы с Китаем. В</w:t>
      </w:r>
      <w:r w:rsidRPr="00413125">
        <w:rPr>
          <w:rStyle w:val="apple-converted-space"/>
          <w:sz w:val="28"/>
          <w:szCs w:val="28"/>
        </w:rPr>
        <w:t> </w:t>
      </w:r>
      <w:hyperlink r:id="rId26" w:tooltip="1858 год" w:history="1">
        <w:r w:rsidRPr="00413125">
          <w:rPr>
            <w:rStyle w:val="a4"/>
            <w:color w:val="auto"/>
            <w:sz w:val="28"/>
            <w:szCs w:val="28"/>
            <w:u w:val="none"/>
          </w:rPr>
          <w:t>1858 году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из Забайкальского войска было выделено</w:t>
      </w:r>
      <w:r w:rsidRPr="00413125">
        <w:rPr>
          <w:rStyle w:val="apple-converted-space"/>
          <w:sz w:val="28"/>
          <w:szCs w:val="28"/>
        </w:rPr>
        <w:t> </w:t>
      </w:r>
      <w:hyperlink r:id="rId27" w:tooltip="Амурское казачье войско" w:history="1">
        <w:r w:rsidRPr="00413125">
          <w:rPr>
            <w:rStyle w:val="a4"/>
            <w:color w:val="auto"/>
            <w:sz w:val="28"/>
            <w:szCs w:val="28"/>
            <w:u w:val="none"/>
          </w:rPr>
          <w:t>Амурское казачье войско</w:t>
        </w:r>
      </w:hyperlink>
      <w:r w:rsidRPr="00413125">
        <w:rPr>
          <w:sz w:val="28"/>
          <w:szCs w:val="28"/>
        </w:rPr>
        <w:t>. В начале XX века забайкальские казаки выставляли в мирное время одну гвардейскую полусотню, 4 конных полка и две батареи; в</w:t>
      </w:r>
      <w:r w:rsidRPr="00413125">
        <w:rPr>
          <w:rStyle w:val="apple-converted-space"/>
          <w:sz w:val="28"/>
          <w:szCs w:val="28"/>
        </w:rPr>
        <w:t> </w:t>
      </w:r>
      <w:hyperlink r:id="rId28" w:tooltip="Первая мировая война" w:history="1">
        <w:r w:rsidRPr="00413125">
          <w:rPr>
            <w:rStyle w:val="a4"/>
            <w:color w:val="auto"/>
            <w:sz w:val="28"/>
            <w:szCs w:val="28"/>
            <w:u w:val="none"/>
          </w:rPr>
          <w:t>Первую мировую войну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войско выставило одну гвардейскую полусотню, 9 конных полков, 4 батареи и три запасные сотни.</w:t>
      </w:r>
    </w:p>
    <w:p w:rsidR="00F0197E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В начале XX века забайкальские казаки (как и российское казачество в целом) находились в сложном положении. Роль</w:t>
      </w:r>
      <w:r w:rsidRPr="00413125">
        <w:rPr>
          <w:rStyle w:val="apple-converted-space"/>
          <w:sz w:val="28"/>
          <w:szCs w:val="28"/>
        </w:rPr>
        <w:t> </w:t>
      </w:r>
      <w:hyperlink r:id="rId29" w:tooltip="Кавалерия" w:history="1">
        <w:r w:rsidRPr="00413125">
          <w:rPr>
            <w:rStyle w:val="a4"/>
            <w:color w:val="auto"/>
            <w:sz w:val="28"/>
            <w:szCs w:val="28"/>
            <w:u w:val="none"/>
          </w:rPr>
          <w:t>конницы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в боевом деле падала. Казаки имели большие земельные наделы, но воинская повинность была очень обременительной</w:t>
      </w:r>
      <w:r w:rsidR="00F0197E">
        <w:rPr>
          <w:sz w:val="28"/>
          <w:szCs w:val="28"/>
        </w:rPr>
        <w:t>.</w:t>
      </w:r>
    </w:p>
    <w:p w:rsid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 xml:space="preserve"> Уровень жизни забайкальских казаков в начале XX века был невысок, их хозяйства зачастую имели только по одной</w:t>
      </w:r>
      <w:r w:rsidRPr="00413125">
        <w:rPr>
          <w:rStyle w:val="apple-converted-space"/>
          <w:sz w:val="28"/>
          <w:szCs w:val="28"/>
        </w:rPr>
        <w:t> </w:t>
      </w:r>
      <w:hyperlink r:id="rId30" w:tooltip="Лошадь" w:history="1">
        <w:r w:rsidRPr="00413125">
          <w:rPr>
            <w:rStyle w:val="a4"/>
            <w:color w:val="auto"/>
            <w:sz w:val="28"/>
            <w:szCs w:val="28"/>
            <w:u w:val="none"/>
          </w:rPr>
          <w:t>лошади</w:t>
        </w:r>
      </w:hyperlink>
      <w:r w:rsidRPr="00413125">
        <w:rPr>
          <w:sz w:val="28"/>
          <w:szCs w:val="28"/>
        </w:rPr>
        <w:t>, которая в мирное время использовалась в гражданских целях, а в военное - как кавалерийская. На 1 января 1904 года в Забайкальском войске числились 31995 нижних чинов и только 34257 строевых лошадей.</w:t>
      </w:r>
    </w:p>
    <w:p w:rsidR="00F0197E" w:rsidRPr="00413125" w:rsidRDefault="00F0197E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97E">
        <w:rPr>
          <w:sz w:val="28"/>
          <w:szCs w:val="28"/>
        </w:rPr>
        <w:t xml:space="preserve">Ни одного военного конфликта за многие десятилетия не обошлось без участия забайкальских казаков. Китайский поход - они первыми вошли в Пекин. Сражения при </w:t>
      </w:r>
      <w:proofErr w:type="spellStart"/>
      <w:r w:rsidRPr="00F0197E">
        <w:rPr>
          <w:sz w:val="28"/>
          <w:szCs w:val="28"/>
        </w:rPr>
        <w:t>Мукденах</w:t>
      </w:r>
      <w:proofErr w:type="spellEnd"/>
      <w:r w:rsidRPr="00F0197E">
        <w:rPr>
          <w:sz w:val="28"/>
          <w:szCs w:val="28"/>
        </w:rPr>
        <w:t xml:space="preserve"> и в Порт-Артуре - о доблестных казаках поют песни до сих пор. И русско-японская война, и Первая мировая сопровождались легендами о силе, упорстве и отчаянной смелости воинов-забайкальцев. </w:t>
      </w:r>
    </w:p>
    <w:p w:rsidR="00413125" w:rsidRP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В</w:t>
      </w:r>
      <w:r w:rsidRPr="00413125">
        <w:rPr>
          <w:rStyle w:val="apple-converted-space"/>
          <w:sz w:val="28"/>
          <w:szCs w:val="28"/>
        </w:rPr>
        <w:t> </w:t>
      </w:r>
      <w:hyperlink r:id="rId31" w:tooltip="1916 год" w:history="1">
        <w:r w:rsidRPr="00413125">
          <w:rPr>
            <w:rStyle w:val="a4"/>
            <w:color w:val="auto"/>
            <w:sz w:val="28"/>
            <w:szCs w:val="28"/>
            <w:u w:val="none"/>
          </w:rPr>
          <w:t>1916 году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население Забайкальского казачьего войска составляло 265 тысяч человек, из них на военной службе состояло 14,5 тысяч.</w:t>
      </w:r>
    </w:p>
    <w:p w:rsidR="00413125" w:rsidRP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После</w:t>
      </w:r>
      <w:r w:rsidRPr="00413125">
        <w:rPr>
          <w:rStyle w:val="apple-converted-space"/>
          <w:sz w:val="28"/>
          <w:szCs w:val="28"/>
        </w:rPr>
        <w:t> </w:t>
      </w:r>
      <w:hyperlink r:id="rId32" w:tooltip="Февральская революция" w:history="1">
        <w:r w:rsidRPr="00413125">
          <w:rPr>
            <w:rStyle w:val="a4"/>
            <w:color w:val="auto"/>
            <w:sz w:val="28"/>
            <w:szCs w:val="28"/>
            <w:u w:val="none"/>
          </w:rPr>
          <w:t>свержения монархии в России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 xml:space="preserve">в Забайкальском войске уже в марте 1917 года произошел раскол по вопросу о сохранении казачества как сословия. I </w:t>
      </w:r>
      <w:r w:rsidRPr="00413125">
        <w:rPr>
          <w:sz w:val="28"/>
          <w:szCs w:val="28"/>
        </w:rPr>
        <w:lastRenderedPageBreak/>
        <w:t>съезд Забайкальского казачьего войска, прошедший в марте 1917 года в</w:t>
      </w:r>
      <w:r w:rsidRPr="00413125">
        <w:rPr>
          <w:rStyle w:val="apple-converted-space"/>
          <w:sz w:val="28"/>
          <w:szCs w:val="28"/>
        </w:rPr>
        <w:t> </w:t>
      </w:r>
      <w:hyperlink r:id="rId33" w:tooltip="Чита" w:history="1">
        <w:r w:rsidRPr="00413125">
          <w:rPr>
            <w:rStyle w:val="a4"/>
            <w:color w:val="auto"/>
            <w:sz w:val="28"/>
            <w:szCs w:val="28"/>
            <w:u w:val="none"/>
          </w:rPr>
          <w:t>Чите</w:t>
        </w:r>
      </w:hyperlink>
      <w:r w:rsidRPr="00413125">
        <w:rPr>
          <w:sz w:val="28"/>
          <w:szCs w:val="28"/>
        </w:rPr>
        <w:t>, принял решение о ликвидации казачества и обращении казаков в граждан</w:t>
      </w:r>
      <w:hyperlink r:id="rId34" w:anchor="cite_note-14" w:history="1">
        <w:r w:rsidRPr="00413125">
          <w:rPr>
            <w:rStyle w:val="a4"/>
            <w:color w:val="auto"/>
            <w:sz w:val="28"/>
            <w:szCs w:val="28"/>
            <w:u w:val="none"/>
            <w:vertAlign w:val="superscript"/>
          </w:rPr>
          <w:t>[14]</w:t>
        </w:r>
      </w:hyperlink>
      <w:r w:rsidRPr="00413125">
        <w:rPr>
          <w:sz w:val="28"/>
          <w:szCs w:val="28"/>
        </w:rPr>
        <w:t>. Однако многие казаки (в том числе фронтовые части) не признали этого решения и начали активную агитацию за сохранение казачества</w:t>
      </w:r>
      <w:hyperlink r:id="rId35" w:anchor="cite_note-15" w:history="1">
        <w:r w:rsidRPr="00413125">
          <w:rPr>
            <w:rStyle w:val="a4"/>
            <w:color w:val="auto"/>
            <w:sz w:val="28"/>
            <w:szCs w:val="28"/>
            <w:u w:val="none"/>
            <w:vertAlign w:val="superscript"/>
          </w:rPr>
          <w:t>[15]</w:t>
        </w:r>
      </w:hyperlink>
    </w:p>
    <w:p w:rsidR="00413125" w:rsidRPr="00413125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125">
        <w:rPr>
          <w:sz w:val="28"/>
          <w:szCs w:val="28"/>
        </w:rPr>
        <w:t>Во время</w:t>
      </w:r>
      <w:r w:rsidRPr="00413125">
        <w:rPr>
          <w:rStyle w:val="apple-converted-space"/>
          <w:sz w:val="28"/>
          <w:szCs w:val="28"/>
        </w:rPr>
        <w:t> </w:t>
      </w:r>
      <w:hyperlink r:id="rId36" w:tooltip="Гражданская война в России" w:history="1">
        <w:r w:rsidRPr="00413125">
          <w:rPr>
            <w:rStyle w:val="a4"/>
            <w:color w:val="auto"/>
            <w:sz w:val="28"/>
            <w:szCs w:val="28"/>
            <w:u w:val="none"/>
          </w:rPr>
          <w:t>Гражданской войны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часть казачества активно воевала против большевиков под руководством атамана</w:t>
      </w:r>
      <w:r w:rsidRPr="00413125">
        <w:rPr>
          <w:rStyle w:val="apple-converted-space"/>
          <w:sz w:val="28"/>
          <w:szCs w:val="28"/>
        </w:rPr>
        <w:t> </w:t>
      </w:r>
      <w:hyperlink r:id="rId37" w:tooltip="Семёнов, Григорий Михайлович" w:history="1">
        <w:r w:rsidRPr="00413125">
          <w:rPr>
            <w:rStyle w:val="a4"/>
            <w:color w:val="auto"/>
            <w:sz w:val="28"/>
            <w:szCs w:val="28"/>
            <w:u w:val="none"/>
          </w:rPr>
          <w:t>Г. М. </w:t>
        </w:r>
        <w:proofErr w:type="spellStart"/>
        <w:r w:rsidRPr="00413125">
          <w:rPr>
            <w:rStyle w:val="a4"/>
            <w:color w:val="auto"/>
            <w:sz w:val="28"/>
            <w:szCs w:val="28"/>
            <w:u w:val="none"/>
          </w:rPr>
          <w:t>Семёнова</w:t>
        </w:r>
        <w:proofErr w:type="spellEnd"/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и</w:t>
      </w:r>
      <w:r w:rsidRPr="00413125">
        <w:rPr>
          <w:rStyle w:val="apple-converted-space"/>
          <w:sz w:val="28"/>
          <w:szCs w:val="28"/>
        </w:rPr>
        <w:t> </w:t>
      </w:r>
      <w:hyperlink r:id="rId38" w:tooltip="Унгерн-Штернберг, Роман Фёдорович фон" w:history="1">
        <w:r w:rsidRPr="00413125">
          <w:rPr>
            <w:rStyle w:val="a4"/>
            <w:color w:val="auto"/>
            <w:sz w:val="28"/>
            <w:szCs w:val="28"/>
            <w:u w:val="none"/>
          </w:rPr>
          <w:t xml:space="preserve">барона </w:t>
        </w:r>
        <w:proofErr w:type="spellStart"/>
        <w:r w:rsidRPr="00413125">
          <w:rPr>
            <w:rStyle w:val="a4"/>
            <w:color w:val="auto"/>
            <w:sz w:val="28"/>
            <w:szCs w:val="28"/>
            <w:u w:val="none"/>
          </w:rPr>
          <w:t>Унгерна</w:t>
        </w:r>
        <w:proofErr w:type="spellEnd"/>
      </w:hyperlink>
      <w:r w:rsidRPr="00413125">
        <w:rPr>
          <w:sz w:val="28"/>
          <w:szCs w:val="28"/>
        </w:rPr>
        <w:t>. Некоторые казаки поддержали красных.</w:t>
      </w:r>
    </w:p>
    <w:p w:rsidR="00413125" w:rsidRPr="00D7069E" w:rsidRDefault="00413125" w:rsidP="004131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413125">
        <w:rPr>
          <w:sz w:val="28"/>
          <w:szCs w:val="28"/>
        </w:rPr>
        <w:t>В</w:t>
      </w:r>
      <w:r w:rsidRPr="00413125">
        <w:rPr>
          <w:rStyle w:val="apple-converted-space"/>
          <w:sz w:val="28"/>
          <w:szCs w:val="28"/>
        </w:rPr>
        <w:t> </w:t>
      </w:r>
      <w:hyperlink r:id="rId39" w:tooltip="1920 год" w:history="1">
        <w:r w:rsidRPr="00413125">
          <w:rPr>
            <w:rStyle w:val="a4"/>
            <w:color w:val="auto"/>
            <w:sz w:val="28"/>
            <w:szCs w:val="28"/>
            <w:u w:val="none"/>
          </w:rPr>
          <w:t>1920 году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Забайкальское войско, как и прочие казачьи войска в</w:t>
      </w:r>
      <w:r w:rsidRPr="00413125">
        <w:rPr>
          <w:rStyle w:val="apple-converted-space"/>
          <w:sz w:val="28"/>
          <w:szCs w:val="28"/>
        </w:rPr>
        <w:t> </w:t>
      </w:r>
      <w:hyperlink r:id="rId40" w:tooltip="Советская Россия" w:history="1">
        <w:r w:rsidRPr="00413125">
          <w:rPr>
            <w:rStyle w:val="a4"/>
            <w:color w:val="auto"/>
            <w:sz w:val="28"/>
            <w:szCs w:val="28"/>
            <w:u w:val="none"/>
          </w:rPr>
          <w:t>Советской России</w:t>
        </w:r>
      </w:hyperlink>
      <w:r w:rsidRPr="00413125">
        <w:rPr>
          <w:sz w:val="28"/>
          <w:szCs w:val="28"/>
        </w:rPr>
        <w:t xml:space="preserve">, было ликвидировано. После поражения атамана </w:t>
      </w:r>
      <w:proofErr w:type="spellStart"/>
      <w:r w:rsidRPr="00413125">
        <w:rPr>
          <w:sz w:val="28"/>
          <w:szCs w:val="28"/>
        </w:rPr>
        <w:t>Семёнова</w:t>
      </w:r>
      <w:proofErr w:type="spellEnd"/>
      <w:r w:rsidRPr="00413125">
        <w:rPr>
          <w:sz w:val="28"/>
          <w:szCs w:val="28"/>
        </w:rPr>
        <w:t xml:space="preserve"> примерно 15 % казаков вместе с семьями ушли в</w:t>
      </w:r>
      <w:r w:rsidRPr="00413125">
        <w:rPr>
          <w:rStyle w:val="apple-converted-space"/>
          <w:sz w:val="28"/>
          <w:szCs w:val="28"/>
        </w:rPr>
        <w:t> </w:t>
      </w:r>
      <w:hyperlink r:id="rId41" w:tooltip="Маньчжурия" w:history="1">
        <w:r w:rsidRPr="00413125">
          <w:rPr>
            <w:rStyle w:val="a4"/>
            <w:color w:val="auto"/>
            <w:sz w:val="28"/>
            <w:szCs w:val="28"/>
            <w:u w:val="none"/>
          </w:rPr>
          <w:t>Маньчжурию</w:t>
        </w:r>
      </w:hyperlink>
      <w:r w:rsidRPr="00413125">
        <w:rPr>
          <w:sz w:val="28"/>
          <w:szCs w:val="28"/>
        </w:rPr>
        <w:t>, где обосновались, создав свои станицы (</w:t>
      </w:r>
      <w:proofErr w:type="spellStart"/>
      <w:r w:rsidRPr="00413125">
        <w:rPr>
          <w:sz w:val="28"/>
          <w:szCs w:val="28"/>
        </w:rPr>
        <w:t>Трехречье</w:t>
      </w:r>
      <w:proofErr w:type="spellEnd"/>
      <w:r w:rsidRPr="00413125">
        <w:rPr>
          <w:sz w:val="28"/>
          <w:szCs w:val="28"/>
        </w:rPr>
        <w:t>). В Китае они поначалу тревожили набегами советскую границу, а затем замкнулись и жили своим бытом до 1945 года (</w:t>
      </w:r>
      <w:hyperlink r:id="rId42" w:tooltip="Маньчжурская операция (1945)" w:history="1">
        <w:r w:rsidRPr="00413125">
          <w:rPr>
            <w:rStyle w:val="a4"/>
            <w:color w:val="auto"/>
            <w:sz w:val="28"/>
            <w:szCs w:val="28"/>
            <w:u w:val="none"/>
          </w:rPr>
          <w:t>наступления Советской Армии</w:t>
        </w:r>
      </w:hyperlink>
      <w:r w:rsidRPr="00413125">
        <w:rPr>
          <w:sz w:val="28"/>
          <w:szCs w:val="28"/>
        </w:rPr>
        <w:t>). Позднее некоторые из них эмигрировали в</w:t>
      </w:r>
      <w:r w:rsidRPr="00413125">
        <w:rPr>
          <w:rStyle w:val="apple-converted-space"/>
          <w:sz w:val="28"/>
          <w:szCs w:val="28"/>
        </w:rPr>
        <w:t> </w:t>
      </w:r>
      <w:hyperlink r:id="rId43" w:tooltip="Австралия" w:history="1">
        <w:r w:rsidRPr="00413125">
          <w:rPr>
            <w:rStyle w:val="a4"/>
            <w:color w:val="auto"/>
            <w:sz w:val="28"/>
            <w:szCs w:val="28"/>
            <w:u w:val="none"/>
          </w:rPr>
          <w:t>Австралию</w:t>
        </w:r>
      </w:hyperlink>
      <w:r w:rsidRPr="00413125">
        <w:rPr>
          <w:rStyle w:val="apple-converted-space"/>
          <w:sz w:val="28"/>
          <w:szCs w:val="28"/>
        </w:rPr>
        <w:t> </w:t>
      </w:r>
      <w:r w:rsidRPr="00413125">
        <w:rPr>
          <w:sz w:val="28"/>
          <w:szCs w:val="28"/>
        </w:rPr>
        <w:t>(</w:t>
      </w:r>
      <w:proofErr w:type="spellStart"/>
      <w:r w:rsidR="005E0024">
        <w:fldChar w:fldCharType="begin"/>
      </w:r>
      <w:r w:rsidR="005E0024">
        <w:instrText xml:space="preserve"> HYPERLINK "https://ru.wikipedia.org/wiki/%D0%9A%D0%B2%D0%B8%D0%BD%D1%81%D0%BB%D0%B5%D0%BD%D0%B4" \o "Квинсленд" </w:instrText>
      </w:r>
      <w:r w:rsidR="005E0024">
        <w:fldChar w:fldCharType="separate"/>
      </w:r>
      <w:r w:rsidRPr="00413125">
        <w:rPr>
          <w:rStyle w:val="a4"/>
          <w:color w:val="auto"/>
          <w:sz w:val="28"/>
          <w:szCs w:val="28"/>
          <w:u w:val="none"/>
        </w:rPr>
        <w:t>Квинсленд</w:t>
      </w:r>
      <w:proofErr w:type="spellEnd"/>
      <w:r w:rsidR="005E0024">
        <w:rPr>
          <w:rStyle w:val="a4"/>
          <w:color w:val="auto"/>
          <w:sz w:val="28"/>
          <w:szCs w:val="28"/>
          <w:u w:val="none"/>
        </w:rPr>
        <w:fldChar w:fldCharType="end"/>
      </w:r>
      <w:r w:rsidRPr="00413125">
        <w:rPr>
          <w:sz w:val="28"/>
          <w:szCs w:val="28"/>
        </w:rPr>
        <w:t xml:space="preserve">). </w:t>
      </w:r>
      <w:proofErr w:type="gramStart"/>
      <w:r w:rsidRPr="00413125">
        <w:rPr>
          <w:sz w:val="28"/>
          <w:szCs w:val="28"/>
        </w:rPr>
        <w:t>Часть казаков в 1960-е годы вернулась в</w:t>
      </w:r>
      <w:proofErr w:type="gramEnd"/>
      <w:r w:rsidRPr="00413125">
        <w:rPr>
          <w:sz w:val="28"/>
          <w:szCs w:val="28"/>
        </w:rPr>
        <w:t xml:space="preserve"> СССР и была поселена в</w:t>
      </w:r>
      <w:r w:rsidRPr="00413125">
        <w:rPr>
          <w:rStyle w:val="apple-converted-space"/>
          <w:sz w:val="28"/>
          <w:szCs w:val="28"/>
        </w:rPr>
        <w:t> </w:t>
      </w:r>
      <w:hyperlink r:id="rId44" w:tooltip="Казахстан" w:history="1">
        <w:r w:rsidRPr="00413125">
          <w:rPr>
            <w:rStyle w:val="a4"/>
            <w:color w:val="auto"/>
            <w:sz w:val="28"/>
            <w:szCs w:val="28"/>
            <w:u w:val="none"/>
          </w:rPr>
          <w:t>Казахстане</w:t>
        </w:r>
      </w:hyperlink>
      <w:r w:rsidRPr="00413125">
        <w:rPr>
          <w:sz w:val="28"/>
          <w:szCs w:val="28"/>
        </w:rPr>
        <w:t>. Потомки смешанных браков остались в Китае</w:t>
      </w:r>
      <w:r w:rsidR="00D7069E" w:rsidRPr="00D7069E">
        <w:t>.</w:t>
      </w:r>
      <w:r w:rsidR="00D7069E">
        <w:rPr>
          <w:lang w:val="en-US"/>
        </w:rPr>
        <w:t xml:space="preserve"> [1]</w:t>
      </w:r>
    </w:p>
    <w:p w:rsidR="00342AFD" w:rsidRDefault="00342AFD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C05D95" w:rsidRPr="00AF0E26" w:rsidRDefault="00C05D95" w:rsidP="00C05D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0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Казаки в Красночикойском районе</w:t>
      </w:r>
    </w:p>
    <w:p w:rsidR="00C05D95" w:rsidRDefault="00830E5F" w:rsidP="00C05D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Казаки в Красночикойском районе появились задолго до образования Забайкальского казачьего войска.</w:t>
      </w: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 районного центра села Красный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относится к имени Петра Бекетова.</w:t>
      </w:r>
    </w:p>
    <w:p w:rsidR="00830E5F" w:rsidRDefault="00830E5F" w:rsidP="00830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Красный Чикой, называемый до 30-х годов XX века Красный Яром, основанный вскоре после прихода русских в Забайкалье, является самым древним из всех русских поседений на Чикое.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Красный Чикой был основан как поселение в 1670г, через полтора десятка лет после того как здесь впервые побывали казаки-первопроходцы. </w:t>
      </w: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Напрашивается вопрос, почему Красный Чикой не был основан сразу, как </w:t>
      </w:r>
      <w:proofErr w:type="spell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Иргенский</w:t>
      </w:r>
      <w:proofErr w:type="spell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острог в истоке </w:t>
      </w:r>
      <w:proofErr w:type="spell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Хилка</w:t>
      </w:r>
      <w:proofErr w:type="spell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Селенгинский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острог,</w:t>
      </w: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значительно позже и никак острог, а как поселение? </w:t>
      </w:r>
    </w:p>
    <w:p w:rsidR="00830E5F" w:rsidRDefault="00830E5F" w:rsidP="00830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</w:t>
      </w:r>
      <w:proofErr w:type="gram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можно объяснить тем, что река Чикой, как и Хилок, связывая реки Селенгу с Ингодой, а через них русские остроги, не имела поселения, как долина </w:t>
      </w:r>
      <w:proofErr w:type="spell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Хилка</w:t>
      </w:r>
      <w:proofErr w:type="spell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возникла необходимость иметь такое поселение на Чикое. Но оно не носило характера острога, потому что из-за верховья Чикоя малочисленные монголы были оттеснены, а буряты </w:t>
      </w:r>
      <w:proofErr w:type="gram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средним</w:t>
      </w:r>
      <w:proofErr w:type="gram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нижнем его течении приведены в русское подданство. Занятие путным промыслом так же требовало наличие русского поселения.</w:t>
      </w:r>
    </w:p>
    <w:p w:rsidR="00830E5F" w:rsidRPr="00830E5F" w:rsidRDefault="00830E5F" w:rsidP="00830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сразу же наряду с указанными причинами долина Чикоя приобретает большие значение в развитии хлебопашества. Об этом свидетельствует ссыльный протопоп Аввакум. Описывая особенности природных условий и возделываемые здесь культуры, он в своем «Житии» писал: «Хлеба пашут много, и родится во всех заимках из пуда по двадцать и по тридцать и более, а хлеб продают по пять алтын и меньше за пуд: да и пшеницу китайскую и ячмень сеяли, родятся же».</w:t>
      </w:r>
    </w:p>
    <w:p w:rsidR="00830E5F" w:rsidRPr="00D7069E" w:rsidRDefault="00830E5F" w:rsidP="00830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местных «садах» </w:t>
      </w:r>
      <w:proofErr w:type="spellStart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>Спафарий</w:t>
      </w:r>
      <w:proofErr w:type="spellEnd"/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видел огурцы, чеснок, капусту и иные всякие огородные культуры. И это в первое десятилетие прихода русских в Забайкалье, где местное население почти не занималось хлебопашеством!</w:t>
      </w:r>
      <w:r w:rsidR="00D7069E" w:rsidRPr="00D70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706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3]</w:t>
      </w:r>
    </w:p>
    <w:p w:rsidR="00830E5F" w:rsidRPr="00830E5F" w:rsidRDefault="00830E5F" w:rsidP="00830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даже в первые годы пребывания русских в Забайкалье здесь бурно развивается возделывание хлебных культур. Так как завоз хлеба из Западных областей Сибири был связан с известными трудностями. Поэтому </w:t>
      </w:r>
      <w:r w:rsidRPr="00830E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выращивание хлеба на Чикое имело огромное значение в освоении русскими Забайкалья и в том числе долины реки Чикоя.</w:t>
      </w:r>
    </w:p>
    <w:p w:rsidR="00C05D95" w:rsidRDefault="00830E5F" w:rsidP="00C05D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Другие поселения, основанные казаками в Красночикойском районе находятся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вдоль границы с Монг</w:t>
      </w:r>
      <w:r w:rsidR="00D61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олией: </w:t>
      </w:r>
      <w:proofErr w:type="spellStart"/>
      <w:r w:rsidR="00D61983">
        <w:rPr>
          <w:rFonts w:ascii="Times New Roman" w:hAnsi="Times New Roman" w:cs="Times New Roman"/>
          <w:color w:val="000000" w:themeColor="text1"/>
          <w:sz w:val="28"/>
          <w:szCs w:val="28"/>
        </w:rPr>
        <w:t>Жиндо</w:t>
      </w:r>
      <w:proofErr w:type="spellEnd"/>
      <w:r w:rsidR="00D61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1983">
        <w:rPr>
          <w:rFonts w:ascii="Times New Roman" w:hAnsi="Times New Roman" w:cs="Times New Roman"/>
          <w:color w:val="000000" w:themeColor="text1"/>
          <w:sz w:val="28"/>
          <w:szCs w:val="28"/>
        </w:rPr>
        <w:t>Менза</w:t>
      </w:r>
      <w:proofErr w:type="spellEnd"/>
      <w:r w:rsidR="00D61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1983">
        <w:rPr>
          <w:rFonts w:ascii="Times New Roman" w:hAnsi="Times New Roman" w:cs="Times New Roman"/>
          <w:color w:val="000000" w:themeColor="text1"/>
          <w:sz w:val="28"/>
          <w:szCs w:val="28"/>
        </w:rPr>
        <w:t>Укыр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AFD" w:rsidRPr="00C05D95" w:rsidRDefault="00830E5F" w:rsidP="00C05D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Жиндо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</w:t>
      </w:r>
      <w:r w:rsidR="00342AFD"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 образовано казаками – переселенцами после подписания </w:t>
      </w:r>
      <w:proofErr w:type="spellStart"/>
      <w:r w:rsidR="00342AFD"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>Буринского</w:t>
      </w:r>
      <w:proofErr w:type="spellEnd"/>
      <w:r w:rsidR="00342AFD"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трактата (20 августа 1727 год), составная часть </w:t>
      </w:r>
      <w:proofErr w:type="spellStart"/>
      <w:r w:rsidR="00342AFD"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>Кяхтинского</w:t>
      </w:r>
      <w:proofErr w:type="spellEnd"/>
      <w:r w:rsidR="00342AFD"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об установлении границ между Россией и Монголией. Вдоль границы с Монголией стали образоваться казачьи поселения.</w:t>
      </w:r>
    </w:p>
    <w:p w:rsidR="00342AFD" w:rsidRPr="00C05D95" w:rsidRDefault="00342AFD" w:rsidP="00C05D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это был казачий караул – </w:t>
      </w:r>
      <w:proofErr w:type="spellStart"/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>Джидинский</w:t>
      </w:r>
      <w:proofErr w:type="spellEnd"/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переименовано в Караул (</w:t>
      </w:r>
      <w:proofErr w:type="spellStart"/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>Жиндо</w:t>
      </w:r>
      <w:proofErr w:type="spellEnd"/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II). Войсковое поселение Караул относилось к </w:t>
      </w:r>
      <w:proofErr w:type="spellStart"/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>Усть-Урлукской</w:t>
      </w:r>
      <w:proofErr w:type="spellEnd"/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станице. Первым атаманом был Хлебников Василий. Крутой поворот в жизни сёл Забайкалья произвело утверждение казачьего войска (17 марта 1851г). За казаками закрепили станицы, где они могли заниматься сельским хозяйством.</w:t>
      </w:r>
    </w:p>
    <w:p w:rsidR="00342AFD" w:rsidRPr="00C05D95" w:rsidRDefault="00342AFD" w:rsidP="00C05D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D95">
        <w:rPr>
          <w:rFonts w:ascii="Times New Roman" w:hAnsi="Times New Roman" w:cs="Times New Roman"/>
          <w:color w:val="000000" w:themeColor="text1"/>
          <w:sz w:val="28"/>
          <w:szCs w:val="28"/>
        </w:rPr>
        <w:t>Чтобы приучить казаков к земле, заставить их самих выращивать хлеб, правительство отменило хлебное жалование, выдавало казакам землю. Казаки занимались охотой, рыболовством, разными ремеслами: выжигали известь. Опыт выжига извести наши казаки переняли у китайцев, передовая его из поколения в поколение.</w:t>
      </w:r>
    </w:p>
    <w:p w:rsidR="00360942" w:rsidRDefault="00500E1F" w:rsidP="00C05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Менза</w:t>
      </w:r>
      <w:proofErr w:type="spellEnd"/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по-монгольски  «</w:t>
      </w:r>
      <w:proofErr w:type="spellStart"/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минж</w:t>
      </w:r>
      <w:proofErr w:type="spellEnd"/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«бобр» и  по-бурятски «</w:t>
      </w:r>
      <w:proofErr w:type="spellStart"/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минжин</w:t>
      </w:r>
      <w:proofErr w:type="spellEnd"/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«бобровый». </w:t>
      </w:r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 основано после подписания </w:t>
      </w:r>
      <w:proofErr w:type="spellStart"/>
      <w:r w:rsidR="005E0024" w:rsidRPr="00D6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Буринского</w:t>
      </w:r>
      <w:proofErr w:type="spellEnd"/>
      <w:r w:rsidR="005E0024" w:rsidRPr="00D6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договора</w:t>
      </w:r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1728—1730 годах как пограничный </w:t>
      </w:r>
      <w:proofErr w:type="spellStart"/>
      <w:r w:rsidR="00D61983"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минжинский</w:t>
      </w:r>
      <w:proofErr w:type="spellEnd"/>
      <w:r w:rsidR="00D61983"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61983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караул на российско-</w:t>
      </w:r>
      <w:proofErr w:type="spellStart"/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цинской</w:t>
      </w:r>
      <w:proofErr w:type="spellEnd"/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границе. В 1872—1918 годах было центром </w:t>
      </w:r>
      <w:proofErr w:type="spellStart"/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Мензинской</w:t>
      </w:r>
      <w:proofErr w:type="spellEnd"/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станицы 1-го военного отдела </w:t>
      </w:r>
      <w:r w:rsidR="005E0024" w:rsidRPr="00D6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Забайкальского казачьего войска</w:t>
      </w:r>
      <w:r w:rsidR="005E0024" w:rsidRPr="005E0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0162" w:rsidRDefault="00790162" w:rsidP="00C05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яркий след оставили казаки в истории Красночикойского района во времена Гражданской войны.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90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Аца-мензын</w:t>
      </w:r>
      <w:proofErr w:type="spellEnd"/>
      <w:r w:rsidRPr="00790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алалсан</w:t>
      </w:r>
      <w:proofErr w:type="spellEnd"/>
      <w:r w:rsidRPr="00790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годы гражданской войны об этой трагедии знали все. В народе ее назвали "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Аца-Мензын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алалсан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В 1919 году группа крещенных, обрусевших бурят под предводительством братьев Кирилла и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Мефодия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Цыпыловых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назвали себя партизанами и потребовали от своих соседей – казаков-бурят из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Ацы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выдать им </w:t>
      </w: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оружие. Получив отказ, пошли на обман: давайте, дескать, проведем мирные, без оружия, переговоры. Казаки согласились и собрались в местной школе, где их, безоружных, коварно захватили и расстреляли "партизаны". Среди 89 жертв было 18 женщин. 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Подоплекой этой трагедии мог быть тот факт, что, несмотря на усиление колониальной политики царизма "земельную реформу" начала ХХ века, во владении бурятских общин оставались еще хорошие земли, на которые постоянно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зарились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соседи. В годы гражданской войны многие пытались, воспользовавшись смутным временем, под большевистскими лозунгами силой прибрать чужое. Еще надо добавить, что буряты в массе своей презрительно относились к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крещенным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бурятам, т.к. православие принимали в первую очередь маргиналы, прельщаясь на подарки, которыми оделя</w:t>
      </w:r>
      <w:r w:rsidR="00D7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лись </w:t>
      </w:r>
      <w:proofErr w:type="spellStart"/>
      <w:r w:rsidR="00D7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новокрещенные</w:t>
      </w:r>
      <w:proofErr w:type="spellEnd"/>
      <w:r w:rsidR="00D7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"инородцы". </w:t>
      </w:r>
      <w:r w:rsidR="00D36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[8]</w:t>
      </w:r>
      <w:bookmarkStart w:id="0" w:name="_GoBack"/>
      <w:bookmarkEnd w:id="0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90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Кровавая расправа на </w:t>
      </w:r>
      <w:proofErr w:type="spellStart"/>
      <w:r w:rsidRPr="007901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Мензе</w:t>
      </w:r>
      <w:proofErr w:type="spellEnd"/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Неспокойно в Красночикойском районе стало ещё в 20-м. В сентябре бандиты барона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командовавшего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Даурской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дивизией, повесили старика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Шильникова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пас скот на реке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Нарытуй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сын у него был «красным». Село всколыхнулось. Карательный отряд тогда ушёл в Монголию, чтобы вернуться с расправой в мае 21-го. Свидетельств того, что сам барон был в этих сёлах, нет.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захват Кяхты,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Верхнеудинска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(Улан-Удэ), выход к Байкалу, где у станции Мысовой планировалось взорвать железную дорогу, отрезав Амурскую, Приморскую области, Забайкалье от Советской России. Чуть позже был перехвачен приказ, написанный бароном в Монголии: «Коммунистов, комиссаров и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жидов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уничтожать на месте вместе с семьями... Приговор может быть только один: расстрел». Отъявленные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головорезы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русские казаки, буряты, монголы, корейцы, китайцы – в 500 сабель обрушились на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Мензу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Шонуй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Дакитуй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чикойские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сёла.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обе стороны маленькой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Мензы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памятники – каменные часовые. Рядом с ними становится не по себе, как только местные начинают рассказывать о леденящих кровь событиях.</w:t>
      </w:r>
    </w:p>
    <w:p w:rsid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Первый удар в 21-м году бандиты нанесли по погранзаставе, зверски убив её начальника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Стогнина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Солдаты пытались спастись в водах речки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Мензы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та, как назло, сильно разлилась. Живыми из неё выбрались лишь несколько человек. Уничтожив погранзаставу, убийцы взялись за население таёжного села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Хладнокровно рубили шашками, вешали, расстреливали. Старики, женщины, дети падали замертво. Особым зверствам подвергались те, кто поддерживал советскую власть и имел сына, мужа, отца в рядах Красной армии.</w:t>
      </w: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соседнем селе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наспех собрали отряд, но куда было горстке людей выстоять перед вооружённой до зубов бандой... С гиканьем каратели въехали в село, спешиваясь, заходили в дома, вскрывали амбары, чтобы поживиться. Визжали поросята, кудахтали куры, ревели в голос ребятишки вместе с матерями...</w:t>
      </w:r>
    </w:p>
    <w:p w:rsidR="00D7069E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 сгоняли, как скот, в верхний край села. «Бабку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Анисью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ругала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головореза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ударил плетью. Дальше уже никто ничего не говорил. Шли молча», – вспоминал Фёдор Лисихин, уроженец с.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толпе открыли шквальный огонь, крошили саблями. В тех, кто подавал признаки жизни, стреляли в упор. Безногого Наума Петровича Арефьева тоже не пожалели. Инвалид Первой мировой войны рассудил: «Меня, калеку, пощадят», выполз на улицу. Изрубили на куски. Охотников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Селивёрста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Афанасьева и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Маркела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Михайлова связали и стали переправлять через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Мензу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Маркела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том берегу привязали к берёзе и... отрубали пальцы, уши, выкалывали глаза. Нервы Афанасьева не выдержали, он перевернул лодку, утонул сам и потянул за собой своего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душегуба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Насытившись расправой, банда вернулась в село. С места массовой казни потянуло дымом.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Выполняя приказ безумного командира,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унгерновцы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решили стереть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лица Земли. Обшарив каждый угол, вытащили тех, кто прятался, и погнали уже в нижний край села. Евгения Михайлова, единственная выжившая в том месиве 12-летняя девочка, вспоминала: «Нас втолкнули в толпу, а от казаков, монголов слышались слова: «Скоро угостим». Какое «угощение» они нам готовили, мы не </w:t>
      </w: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знали, так как весть о том, что произошло в верхнем краю, до нас ещё не докатилась». Палачи же с ухмылками расположились около людей полукругом, а по сигналу дали залп, второй, третий. «Вокруг меня падали люди. От страха я уцепилась в тётку... Падая, она накрыла меня телом. Тут я потеряла сознание и не слышала, что было дальше».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Евгуша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(так называли её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деревенские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очнулась только на второй день. Девчонка с трудом выбралась из-под застывшего тела тётки Дуни. Безмолвные трупы смотрели стеклянными глазами в небо. Девочка повернула к деревне, но ноги приросли к земле – вместо села в 200 домов осталось чёрное пепелище. Женя поняла, что ни дома, ни мамы у неё больше нет. Бросилась в лес. Проплутав Бог знает сколько, увидела костёр. Такие же беглецы, гонимые страхом, встретили девочку, напуганную и перемазанную кровью. После её рассказов люди решили уходить вглубь тайги.</w:t>
      </w:r>
    </w:p>
    <w:p w:rsidR="003B226B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Бандиты же двинулись дальше, оставляя за собой трупы и выжженную землю.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банда прорвалась в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чикойскую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долину, житель села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Шойдок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Чагдуров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тёмной ночью переправился через реку Чикой, предупредил в селе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Шимбилик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отряд красноармейцев о наступающей банде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Тапхая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Тубанова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Он заплатил за это высокую цену. Заняв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Ацу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узнав о доносе, 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головорезы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схватили родного брата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Шойдока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избили до полусмерти, привязали к колу, обложили берёстой и сожгли заживо.</w:t>
      </w:r>
    </w:p>
    <w:p w:rsidR="00790162" w:rsidRPr="00790162" w:rsidRDefault="00790162" w:rsidP="0079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Нескоро жители вернулись в родные места, долго скитались по тайге</w:t>
      </w:r>
      <w:proofErr w:type="gram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</w:t>
      </w:r>
      <w:proofErr w:type="gram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 немного улёгся только после того, как банда была разбита в долине Чикоя партизанами, и её остатки позорно бежали в Монголию. Чуть позже будут посчитаны жертвы: в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Укыре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одну ночь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унгерновцы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уничтожили почти 200 человек, в </w:t>
      </w:r>
      <w:proofErr w:type="spellStart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Шонуе</w:t>
      </w:r>
      <w:proofErr w:type="spellEnd"/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25</w:t>
      </w:r>
      <w:r w:rsidR="00D7069E" w:rsidRPr="00D7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[7]</w:t>
      </w:r>
      <w:r w:rsidRPr="0079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0162" w:rsidRDefault="00790162" w:rsidP="00C05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D7069E" w:rsidRDefault="00D7069E" w:rsidP="00C05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D7069E" w:rsidRDefault="00D7069E" w:rsidP="00C05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D7069E" w:rsidRPr="00D7069E" w:rsidRDefault="00D7069E" w:rsidP="00C05D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71026" w:rsidRPr="00537BE9" w:rsidRDefault="00500E1F" w:rsidP="00537B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="00171026" w:rsidRPr="00171026">
        <w:rPr>
          <w:rFonts w:ascii="Times New Roman" w:hAnsi="Times New Roman" w:cs="Times New Roman"/>
          <w:b/>
          <w:sz w:val="28"/>
          <w:szCs w:val="28"/>
        </w:rPr>
        <w:t>Возрождение казачества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 xml:space="preserve">Ещё в Советском Союзе 14 ноября 1989 года Декларацией Верховного Совета СССР от «О признании </w:t>
      </w:r>
      <w:proofErr w:type="gramStart"/>
      <w:r w:rsidRPr="00171026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171026">
        <w:rPr>
          <w:rFonts w:ascii="Times New Roman" w:hAnsi="Times New Roman" w:cs="Times New Roman"/>
          <w:sz w:val="28"/>
          <w:szCs w:val="28"/>
        </w:rPr>
        <w:t xml:space="preserve"> и преступными репрессивных актов против народов, подвергшихся насильственному переселению, и обеспечении их прав» было закреплено право российского казачества на реабилитацию.</w:t>
      </w:r>
      <w:hyperlink r:id="rId45" w:anchor="cite_note-kommentdeklarssr-3" w:history="1">
        <w:r w:rsidRPr="00171026">
          <w:rPr>
            <w:rStyle w:val="a4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hyperlink r:id="rId46" w:anchor="cite_note-4" w:history="1">
        <w:r w:rsidRPr="00171026">
          <w:rPr>
            <w:rStyle w:val="a4"/>
            <w:rFonts w:ascii="Times New Roman" w:hAnsi="Times New Roman" w:cs="Times New Roman"/>
            <w:sz w:val="28"/>
            <w:szCs w:val="28"/>
            <w:vertAlign w:val="superscript"/>
          </w:rPr>
          <w:t>[4]</w:t>
        </w:r>
      </w:hyperlink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Органы законодательной и исполнительной власти Российской Федерации также уделяют внимание реабилитации репрессированного российского казачества, подвергшегося массовому красному террору, в ходе которого репрессии проводились в форме </w:t>
      </w:r>
      <w:proofErr w:type="spellStart"/>
      <w:r w:rsidRPr="00537BE9">
        <w:rPr>
          <w:rFonts w:ascii="Times New Roman" w:hAnsi="Times New Roman" w:cs="Times New Roman"/>
          <w:sz w:val="28"/>
          <w:szCs w:val="28"/>
        </w:rPr>
        <w:t>расказачивания</w:t>
      </w:r>
      <w:proofErr w:type="spellEnd"/>
      <w:r w:rsidRPr="00171026">
        <w:rPr>
          <w:rFonts w:ascii="Times New Roman" w:hAnsi="Times New Roman" w:cs="Times New Roman"/>
          <w:sz w:val="28"/>
          <w:szCs w:val="28"/>
        </w:rPr>
        <w:t>.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026">
        <w:rPr>
          <w:rFonts w:ascii="Times New Roman" w:hAnsi="Times New Roman" w:cs="Times New Roman"/>
          <w:sz w:val="28"/>
          <w:szCs w:val="28"/>
        </w:rPr>
        <w:t>В середине 90-х годов вступило в силу Постановление Правительства Российской Федерации  «О концепции государственной политики по отношению к казачеству», которое утвердило «Основные положения концепции государственной политики по отношению к казачеству» и провозгласило, что «</w:t>
      </w:r>
      <w:r w:rsidRPr="00171026">
        <w:rPr>
          <w:rFonts w:ascii="Times New Roman" w:hAnsi="Times New Roman" w:cs="Times New Roman"/>
          <w:i/>
          <w:iCs/>
          <w:sz w:val="28"/>
          <w:szCs w:val="28"/>
        </w:rPr>
        <w:t>Возрождение традиционной для России государственной службы казачества является одним из элементов становления новой российской государственности, укрепления её безопасности</w:t>
      </w:r>
      <w:r w:rsidRPr="00171026">
        <w:rPr>
          <w:rFonts w:ascii="Times New Roman" w:hAnsi="Times New Roman" w:cs="Times New Roman"/>
          <w:sz w:val="28"/>
          <w:szCs w:val="28"/>
        </w:rPr>
        <w:t>»,  было создано Главное управление казачьих войск при Президенте Российской</w:t>
      </w:r>
      <w:proofErr w:type="gramEnd"/>
      <w:r w:rsidRPr="00171026">
        <w:rPr>
          <w:rFonts w:ascii="Times New Roman" w:hAnsi="Times New Roman" w:cs="Times New Roman"/>
          <w:sz w:val="28"/>
          <w:szCs w:val="28"/>
        </w:rPr>
        <w:t xml:space="preserve"> Федерации, которое позже было преобразовано в Управление Президента Российской Федерации по вопросам казачества.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В 1996-1998 годах в государственный реестр казачьих обществ были внесены 10 войсковых, 3 окружных, 4 </w:t>
      </w:r>
      <w:proofErr w:type="spellStart"/>
      <w:r w:rsidRPr="00171026">
        <w:rPr>
          <w:rFonts w:ascii="Times New Roman" w:hAnsi="Times New Roman" w:cs="Times New Roman"/>
          <w:sz w:val="28"/>
          <w:szCs w:val="28"/>
        </w:rPr>
        <w:t>отдельских</w:t>
      </w:r>
      <w:proofErr w:type="spellEnd"/>
      <w:r w:rsidRPr="00171026">
        <w:rPr>
          <w:rFonts w:ascii="Times New Roman" w:hAnsi="Times New Roman" w:cs="Times New Roman"/>
          <w:sz w:val="28"/>
          <w:szCs w:val="28"/>
        </w:rPr>
        <w:t xml:space="preserve"> казачьих общества, в том числе: </w:t>
      </w:r>
      <w:proofErr w:type="gramStart"/>
      <w:r w:rsidRPr="00171026">
        <w:rPr>
          <w:rFonts w:ascii="Times New Roman" w:hAnsi="Times New Roman" w:cs="Times New Roman"/>
          <w:sz w:val="28"/>
          <w:szCs w:val="28"/>
        </w:rPr>
        <w:t>Волжское, Сибирское, Иркутское, Забайкальское, Терское, Уссурийское, Енисейское, Оренбургское, Кубанское войсковые казачьи общества, а также войсковое казачье общество «</w:t>
      </w:r>
      <w:proofErr w:type="spellStart"/>
      <w:r w:rsidRPr="00171026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171026">
        <w:rPr>
          <w:rFonts w:ascii="Times New Roman" w:hAnsi="Times New Roman" w:cs="Times New Roman"/>
          <w:sz w:val="28"/>
          <w:szCs w:val="28"/>
        </w:rPr>
        <w:t xml:space="preserve"> войско Донское».</w:t>
      </w:r>
      <w:proofErr w:type="gramEnd"/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026">
        <w:rPr>
          <w:rFonts w:ascii="Times New Roman" w:hAnsi="Times New Roman" w:cs="Times New Roman"/>
          <w:sz w:val="28"/>
          <w:szCs w:val="28"/>
        </w:rPr>
        <w:t xml:space="preserve">В 2008 году Президентом России  была принята новая «Концепция государственной политики Российской Федерации в отношении российского казачества», целью которой является развитие государственной политики Российской Федерации по возрождению российского казачества, обобщение принципов государственной политики Российской Федерации в отношении российского казачества и задач российского казачества в области </w:t>
      </w:r>
      <w:r w:rsidRPr="00171026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службы, взаимодействия казачества и казачьих общин с органами государственной и муниципальной власти.</w:t>
      </w:r>
      <w:proofErr w:type="gramEnd"/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Согласно Концепции, «</w:t>
      </w:r>
      <w:r w:rsidRPr="00171026">
        <w:rPr>
          <w:rFonts w:ascii="Times New Roman" w:hAnsi="Times New Roman" w:cs="Times New Roman"/>
          <w:i/>
          <w:iCs/>
          <w:sz w:val="28"/>
          <w:szCs w:val="28"/>
        </w:rPr>
        <w:t>казаки активно содействуют решению вопросов местного значения, исходя из интересов населения и учитывая исторические и местные традиции</w:t>
      </w:r>
      <w:r w:rsidRPr="00171026">
        <w:rPr>
          <w:rFonts w:ascii="Times New Roman" w:hAnsi="Times New Roman" w:cs="Times New Roman"/>
          <w:sz w:val="28"/>
          <w:szCs w:val="28"/>
        </w:rPr>
        <w:t>». Целями государственной политики в области казачества являются становление и развитие государственной и иной службы российского казачества, возрождение и развитие духовно-культурных основ российского казачества для чего будут созданы и создаются финансовые, правовые, методические, информационные и организационные механизмы и все необходимые условия.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Современные казачьи войска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В 1980—1990 гг. было воссоздано и создано около двух десятков казачьих войск, объединённых в Союз казаков России, сюда входит и Забайкальское казачье войско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bCs/>
          <w:sz w:val="28"/>
          <w:szCs w:val="28"/>
        </w:rPr>
        <w:t>Союз Казаков-Воинов России и Зарубежья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по развитию казачества «Союз Казаков-Воинов России и Зарубежья» зарегистрирована в Минюсте Российской Федерации 24 декабря 2014 года. Сокращенное наименование Организации на русском языке: </w:t>
      </w:r>
      <w:r w:rsidRPr="0017102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71026">
        <w:rPr>
          <w:rFonts w:ascii="Times New Roman" w:hAnsi="Times New Roman" w:cs="Times New Roman"/>
          <w:bCs/>
          <w:sz w:val="28"/>
          <w:szCs w:val="28"/>
        </w:rPr>
        <w:t>СКВРиЗ</w:t>
      </w:r>
      <w:proofErr w:type="spellEnd"/>
      <w:r w:rsidRPr="00171026">
        <w:rPr>
          <w:rFonts w:ascii="Times New Roman" w:hAnsi="Times New Roman" w:cs="Times New Roman"/>
          <w:bCs/>
          <w:sz w:val="28"/>
          <w:szCs w:val="28"/>
        </w:rPr>
        <w:t>»</w:t>
      </w:r>
      <w:r w:rsidRPr="00171026">
        <w:rPr>
          <w:rFonts w:ascii="Times New Roman" w:hAnsi="Times New Roman" w:cs="Times New Roman"/>
          <w:sz w:val="28"/>
          <w:szCs w:val="28"/>
        </w:rPr>
        <w:t>.</w:t>
      </w:r>
    </w:p>
    <w:p w:rsidR="00171026" w:rsidRPr="00D7069E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На сегодня это единственная в России общественная казачья организация, в названии которой закреплен ее статус как общероссийской и разрешено использование слова «России».</w:t>
      </w:r>
      <w:r w:rsidR="00D7069E" w:rsidRPr="00D7069E">
        <w:rPr>
          <w:rFonts w:ascii="Times New Roman" w:hAnsi="Times New Roman" w:cs="Times New Roman"/>
          <w:sz w:val="28"/>
          <w:szCs w:val="28"/>
        </w:rPr>
        <w:t>[2]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Верховным Атаманом «Союза Казаков-Воинов России и Зарубежья» является депутат Государственной Думы Российской Федерации, председатель Комиссии по духовно-нравственному и патриотическому воспитанию детей и молодежи Совета при президенте РФ по межнациональным отношениям, заместитель председателя комитета Госдумы по делам СНГ, евразийской интеграции и связям с соотечественниками </w:t>
      </w:r>
      <w:proofErr w:type="spellStart"/>
      <w:r w:rsidRPr="00171026">
        <w:rPr>
          <w:rFonts w:ascii="Times New Roman" w:hAnsi="Times New Roman" w:cs="Times New Roman"/>
          <w:sz w:val="28"/>
          <w:szCs w:val="28"/>
        </w:rPr>
        <w:t>Водолацкий</w:t>
      </w:r>
      <w:proofErr w:type="spellEnd"/>
      <w:r w:rsidRPr="00171026">
        <w:rPr>
          <w:rFonts w:ascii="Times New Roman" w:hAnsi="Times New Roman" w:cs="Times New Roman"/>
          <w:sz w:val="28"/>
          <w:szCs w:val="28"/>
        </w:rPr>
        <w:t xml:space="preserve">, Виктор Петрович. Указом Президента РФ от 2 июня 2000 года № 1012 В.П. </w:t>
      </w:r>
      <w:proofErr w:type="spellStart"/>
      <w:r w:rsidRPr="00171026">
        <w:rPr>
          <w:rFonts w:ascii="Times New Roman" w:hAnsi="Times New Roman" w:cs="Times New Roman"/>
          <w:sz w:val="28"/>
          <w:szCs w:val="28"/>
        </w:rPr>
        <w:t>Водолацкому</w:t>
      </w:r>
      <w:proofErr w:type="spellEnd"/>
      <w:r w:rsidRPr="00171026">
        <w:rPr>
          <w:rFonts w:ascii="Times New Roman" w:hAnsi="Times New Roman" w:cs="Times New Roman"/>
          <w:sz w:val="28"/>
          <w:szCs w:val="28"/>
        </w:rPr>
        <w:t xml:space="preserve"> присвоен чин «Казачий генерал».</w:t>
      </w:r>
    </w:p>
    <w:p w:rsidR="00171026" w:rsidRPr="00171026" w:rsidRDefault="00171026" w:rsidP="00537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lastRenderedPageBreak/>
        <w:t>Союз казаков России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i/>
          <w:iCs/>
          <w:sz w:val="28"/>
          <w:szCs w:val="28"/>
        </w:rPr>
        <w:t>Союз казаков России</w:t>
      </w:r>
      <w:r w:rsidRPr="00171026">
        <w:rPr>
          <w:rFonts w:ascii="Times New Roman" w:hAnsi="Times New Roman" w:cs="Times New Roman"/>
          <w:sz w:val="28"/>
          <w:szCs w:val="28"/>
        </w:rPr>
        <w:t xml:space="preserve"> был образован 28−30 июня 1990 на учредительном Большом казачьем круге в Москве. Принят Устав, </w:t>
      </w:r>
      <w:proofErr w:type="gramStart"/>
      <w:r w:rsidRPr="00171026">
        <w:rPr>
          <w:rFonts w:ascii="Times New Roman" w:hAnsi="Times New Roman" w:cs="Times New Roman"/>
          <w:sz w:val="28"/>
          <w:szCs w:val="28"/>
        </w:rPr>
        <w:t>учреждены</w:t>
      </w:r>
      <w:proofErr w:type="gramEnd"/>
      <w:r w:rsidRPr="00171026">
        <w:rPr>
          <w:rFonts w:ascii="Times New Roman" w:hAnsi="Times New Roman" w:cs="Times New Roman"/>
          <w:sz w:val="28"/>
          <w:szCs w:val="28"/>
        </w:rPr>
        <w:t xml:space="preserve"> Совет атаманов и Атаманское правление. Первым Атаманом назначен Александр Гаврилович Мартынов, с 2008 - почетный верховный атаман. В 2008 году на 7-ом Общероссийском Круге Союза казаков России в городе Ставрополе Верховным атаманом Союза казаков России был избран казачий полковник Задорожный Павел Филиппович. 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На Большом совете атаманов в Краснодаре 29 ноября — 1 декабря 1990 года Союз принял «Декларацию казачества России» и учредил знамя, знаки отличия и статут походного атамана.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В 2000 на очередном Большом круге казаков России было принято решение о создании общественно-политического движения «Казаки России».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Подразделениями Союза, включающими территориально близкие казачьи войска и округа, являются Союз сибирских казаков, Союза казаков Восточной Сибири и Дальнего Востока.</w:t>
      </w:r>
    </w:p>
    <w:p w:rsidR="00171026" w:rsidRP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 xml:space="preserve">На данный момент, по словам Верховного </w:t>
      </w:r>
      <w:proofErr w:type="gramStart"/>
      <w:r w:rsidRPr="00171026">
        <w:rPr>
          <w:rFonts w:ascii="Times New Roman" w:hAnsi="Times New Roman" w:cs="Times New Roman"/>
          <w:sz w:val="28"/>
          <w:szCs w:val="28"/>
        </w:rPr>
        <w:t>атамана Союза казаков России Павла Филипповича</w:t>
      </w:r>
      <w:proofErr w:type="gramEnd"/>
      <w:r w:rsidRPr="00171026">
        <w:rPr>
          <w:rFonts w:ascii="Times New Roman" w:hAnsi="Times New Roman" w:cs="Times New Roman"/>
          <w:sz w:val="28"/>
          <w:szCs w:val="28"/>
        </w:rPr>
        <w:t xml:space="preserve"> Задорожного, в Союзе казаков России суммарно по всем войсковым организациям числится более полутора миллионов человек. Союз казаков России является самой крупной казачьей организацией в мире.</w:t>
      </w:r>
    </w:p>
    <w:p w:rsidR="00171026" w:rsidRDefault="00171026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6">
        <w:rPr>
          <w:rFonts w:ascii="Times New Roman" w:hAnsi="Times New Roman" w:cs="Times New Roman"/>
          <w:sz w:val="28"/>
          <w:szCs w:val="28"/>
        </w:rPr>
        <w:t>Казаки Союза казаков участвовали в вооруженных конфликтах в Приднестровье и на Донбассе.</w:t>
      </w:r>
    </w:p>
    <w:p w:rsidR="003B226B" w:rsidRDefault="003B226B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26B">
        <w:rPr>
          <w:rFonts w:ascii="Times New Roman" w:hAnsi="Times New Roman" w:cs="Times New Roman"/>
          <w:b/>
          <w:sz w:val="28"/>
          <w:szCs w:val="28"/>
        </w:rPr>
        <w:t>Современная казачья форма</w:t>
      </w:r>
    </w:p>
    <w:p w:rsidR="003B226B" w:rsidRDefault="003B226B" w:rsidP="00171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sz w:val="28"/>
          <w:szCs w:val="28"/>
        </w:rPr>
        <w:t xml:space="preserve">Современная казачья форма 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3B226B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 октября 2010 года № 1240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sz w:val="28"/>
          <w:szCs w:val="28"/>
        </w:rPr>
        <w:t>Особенности формы одежды членов казачьих обществ, внесенных в государственный реестр казачьих обществ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26B">
        <w:rPr>
          <w:rFonts w:ascii="Times New Roman" w:hAnsi="Times New Roman" w:cs="Times New Roman"/>
          <w:sz w:val="28"/>
          <w:szCs w:val="28"/>
        </w:rPr>
        <w:t xml:space="preserve">Члены Енисейского, Забайкальского, Иркутского, Оренбургского, Сибирского и Уссурийского войсковых казачьих обществ носят: фуражку шерстяную, куртку демисезонную, мундир шерстяной, китель шерстяной, галстук </w:t>
      </w:r>
      <w:r w:rsidRPr="003B226B">
        <w:rPr>
          <w:rFonts w:ascii="Times New Roman" w:hAnsi="Times New Roman" w:cs="Times New Roman"/>
          <w:sz w:val="28"/>
          <w:szCs w:val="28"/>
        </w:rPr>
        <w:lastRenderedPageBreak/>
        <w:t>и кашне - темно-зеленого цвета, шаровары шерстяные, брюки шерстяные, брюки шерстяные в сапоги - синего цвета, рубашку - светло-зеленого цвета.</w:t>
      </w:r>
      <w:proofErr w:type="gramEnd"/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26B">
        <w:rPr>
          <w:rFonts w:ascii="Times New Roman" w:hAnsi="Times New Roman" w:cs="Times New Roman"/>
          <w:sz w:val="28"/>
          <w:szCs w:val="28"/>
        </w:rPr>
        <w:t>Верх папахи, околыши и канты на фуражках шерстяных, канты на мундирах шерстяных и кителях шерстяных, лампасы (для казачьих генералов - лампасы и канты) на шароварах шерстяных, брюках шерстяных и брюках шерстяных в сапоги: членов войскового казачьего общества "</w:t>
      </w:r>
      <w:proofErr w:type="spellStart"/>
      <w:r w:rsidRPr="003B226B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3B226B">
        <w:rPr>
          <w:rFonts w:ascii="Times New Roman" w:hAnsi="Times New Roman" w:cs="Times New Roman"/>
          <w:sz w:val="28"/>
          <w:szCs w:val="28"/>
        </w:rPr>
        <w:t xml:space="preserve"> войско Донское", Волжского, Енисейского и Сибирского войсковых казачьих обществ - красного цвета; членов войскового казачьего общества "Центральное казачье войско" - темно-красного цвета;</w:t>
      </w:r>
      <w:proofErr w:type="gramEnd"/>
      <w:r w:rsidRPr="003B226B">
        <w:rPr>
          <w:rFonts w:ascii="Times New Roman" w:hAnsi="Times New Roman" w:cs="Times New Roman"/>
          <w:sz w:val="28"/>
          <w:szCs w:val="28"/>
        </w:rPr>
        <w:t xml:space="preserve"> членов Забайкальского, Иркутского и Уссурийского войсковых казачьих обществ - желто-оранжевого цвета; членов Оренбургского войскового казачьего общества - светло-синего цвета. Лампасы и канты на шароварах шерстяных, брюках шерстяных и брюках шерстяных в сапоги у казачьих генералов - установленных цветов.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26B">
        <w:rPr>
          <w:rFonts w:ascii="Times New Roman" w:hAnsi="Times New Roman" w:cs="Times New Roman"/>
          <w:sz w:val="28"/>
          <w:szCs w:val="28"/>
        </w:rPr>
        <w:t>Петлицы на пальто шерстяном, шинели шерстяной, куртке демисезонной, мундире шерстяном и кителе шерстяном: членов войскового казачьего общества "</w:t>
      </w:r>
      <w:proofErr w:type="spellStart"/>
      <w:r w:rsidRPr="003B226B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3B226B">
        <w:rPr>
          <w:rFonts w:ascii="Times New Roman" w:hAnsi="Times New Roman" w:cs="Times New Roman"/>
          <w:sz w:val="28"/>
          <w:szCs w:val="28"/>
        </w:rPr>
        <w:t xml:space="preserve"> войско Донское" - синего цвета с красным кантом; членов Волжского, Енисейского и Сибирского войсковых казачьих обществ - красного цвета; членов войскового казачьего общества "Центральное казачье войско" - темно-красного цвета; членов Забайкальского и Иркутского войсковых казачьих обществ - желто-оранжевого цвета;</w:t>
      </w:r>
      <w:proofErr w:type="gramEnd"/>
      <w:r w:rsidRPr="003B226B">
        <w:rPr>
          <w:rFonts w:ascii="Times New Roman" w:hAnsi="Times New Roman" w:cs="Times New Roman"/>
          <w:sz w:val="28"/>
          <w:szCs w:val="28"/>
        </w:rPr>
        <w:t xml:space="preserve"> членов Уссурийского войскового казачьего общества - желто-оранжевого цвета с зеленым кантом; членов Оренбургского войскового казачьего</w:t>
      </w:r>
      <w:r>
        <w:rPr>
          <w:rFonts w:ascii="Times New Roman" w:hAnsi="Times New Roman" w:cs="Times New Roman"/>
          <w:sz w:val="28"/>
          <w:szCs w:val="28"/>
        </w:rPr>
        <w:t xml:space="preserve"> общества - светло-синего цвета.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bCs/>
          <w:sz w:val="28"/>
          <w:szCs w:val="28"/>
        </w:rPr>
        <w:t>Казачий погон Забайкальского казачьего войска (желто-оранжевого цвета (просветы и канты), приборный металл – золото, пуговицы серебристого цвета, с изображением герба Забайкальского казачьего войска)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923FA" wp14:editId="4955FE11">
            <wp:extent cx="704850" cy="1607757"/>
            <wp:effectExtent l="0" t="0" r="0" b="0"/>
            <wp:docPr id="1" name="Рисунок 1" descr="pogon_ka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gon_kazak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0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6B">
        <w:rPr>
          <w:rFonts w:ascii="Times New Roman" w:hAnsi="Times New Roman" w:cs="Times New Roman"/>
          <w:sz w:val="28"/>
          <w:szCs w:val="28"/>
        </w:rPr>
        <w:t xml:space="preserve">    </w:t>
      </w:r>
      <w:r w:rsidR="00642963">
        <w:rPr>
          <w:rFonts w:ascii="Times New Roman" w:hAnsi="Times New Roman" w:cs="Times New Roman"/>
          <w:sz w:val="28"/>
          <w:szCs w:val="28"/>
        </w:rPr>
        <w:t xml:space="preserve">  </w:t>
      </w:r>
      <w:r w:rsidRPr="003B226B">
        <w:rPr>
          <w:rFonts w:ascii="Times New Roman" w:hAnsi="Times New Roman" w:cs="Times New Roman"/>
          <w:sz w:val="28"/>
          <w:szCs w:val="28"/>
        </w:rPr>
        <w:t xml:space="preserve">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0C0A0" wp14:editId="4EEA638F">
            <wp:extent cx="697361" cy="1590675"/>
            <wp:effectExtent l="0" t="0" r="7620" b="0"/>
            <wp:docPr id="2" name="Рисунок 2" descr="pogon_prikazn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gon_prikaznoi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45" cy="159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A4FF4" wp14:editId="6DD9F671">
            <wp:extent cx="704850" cy="1607757"/>
            <wp:effectExtent l="0" t="0" r="0" b="0"/>
            <wp:docPr id="3" name="Рисунок 3" descr="pogon_mlurya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gon_mluryadnik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0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6B">
        <w:rPr>
          <w:rFonts w:ascii="Times New Roman" w:hAnsi="Times New Roman" w:cs="Times New Roman"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226B">
        <w:rPr>
          <w:rFonts w:ascii="Times New Roman" w:hAnsi="Times New Roman" w:cs="Times New Roman"/>
          <w:sz w:val="28"/>
          <w:szCs w:val="28"/>
        </w:rPr>
        <w:t xml:space="preserve"> </w:t>
      </w:r>
      <w:r w:rsidR="00642963"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D12EC" wp14:editId="3CCBB3DD">
            <wp:extent cx="704850" cy="1607757"/>
            <wp:effectExtent l="0" t="0" r="0" b="0"/>
            <wp:docPr id="4" name="Рисунок 4" descr="pogon_urya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gon_uryadni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0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bCs/>
          <w:sz w:val="28"/>
          <w:szCs w:val="28"/>
        </w:rPr>
        <w:lastRenderedPageBreak/>
        <w:t>Казак</w:t>
      </w:r>
      <w:r w:rsidRPr="003B226B">
        <w:rPr>
          <w:rFonts w:ascii="Times New Roman" w:hAnsi="Times New Roman" w:cs="Times New Roman"/>
          <w:sz w:val="28"/>
          <w:szCs w:val="28"/>
        </w:rPr>
        <w:t xml:space="preserve">      </w:t>
      </w:r>
      <w:r w:rsidR="006429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B226B">
        <w:rPr>
          <w:rFonts w:ascii="Times New Roman" w:hAnsi="Times New Roman" w:cs="Times New Roman"/>
          <w:bCs/>
          <w:sz w:val="28"/>
          <w:szCs w:val="28"/>
        </w:rPr>
        <w:t>Приказной</w:t>
      </w:r>
      <w:proofErr w:type="gramEnd"/>
      <w:r w:rsidRPr="003B226B">
        <w:rPr>
          <w:rFonts w:ascii="Times New Roman" w:hAnsi="Times New Roman" w:cs="Times New Roman"/>
          <w:sz w:val="28"/>
          <w:szCs w:val="28"/>
        </w:rPr>
        <w:t xml:space="preserve">   </w:t>
      </w:r>
      <w:r w:rsidRPr="003B226B">
        <w:rPr>
          <w:rFonts w:ascii="Times New Roman" w:hAnsi="Times New Roman" w:cs="Times New Roman"/>
          <w:bCs/>
          <w:sz w:val="28"/>
          <w:szCs w:val="28"/>
        </w:rPr>
        <w:t>Младший урядник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r w:rsidR="00642963" w:rsidRPr="003B226B">
        <w:rPr>
          <w:rFonts w:ascii="Times New Roman" w:hAnsi="Times New Roman" w:cs="Times New Roman"/>
          <w:bCs/>
          <w:sz w:val="28"/>
          <w:szCs w:val="28"/>
        </w:rPr>
        <w:t>Урядник</w:t>
      </w:r>
      <w:proofErr w:type="spellEnd"/>
    </w:p>
    <w:p w:rsidR="003B226B" w:rsidRPr="003B226B" w:rsidRDefault="00642963" w:rsidP="00642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226B" w:rsidRPr="003B226B">
        <w:rPr>
          <w:rFonts w:ascii="Times New Roman" w:hAnsi="Times New Roman" w:cs="Times New Roman"/>
          <w:sz w:val="28"/>
          <w:szCs w:val="28"/>
        </w:rPr>
        <w:t xml:space="preserve">   </w:t>
      </w:r>
      <w:r w:rsidR="003B226B"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A1855F" wp14:editId="6C866434">
            <wp:extent cx="714375" cy="1629483"/>
            <wp:effectExtent l="0" t="0" r="0" b="8890"/>
            <wp:docPr id="21" name="Рисунок 21" descr="pogon_starshiyura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gon_starshiyuradnik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2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26B" w:rsidRPr="003B22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6B"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EFECC" wp14:editId="0C41C522">
            <wp:extent cx="714375" cy="1629483"/>
            <wp:effectExtent l="0" t="0" r="0" b="8890"/>
            <wp:docPr id="22" name="Рисунок 22" descr="pogon_mlvahm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gon_mlvahmiso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2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88358" wp14:editId="0B13A010">
            <wp:extent cx="781050" cy="1781569"/>
            <wp:effectExtent l="0" t="0" r="0" b="9525"/>
            <wp:docPr id="23" name="Рисунок 23" descr="pogon_vahm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gon_vahmist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8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96F62" wp14:editId="3BD2C271">
            <wp:extent cx="790575" cy="1803295"/>
            <wp:effectExtent l="0" t="0" r="0" b="6985"/>
            <wp:docPr id="24" name="Рисунок 24" descr="pogon_stvahm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gon_stvahmist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63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6B">
        <w:rPr>
          <w:rFonts w:ascii="Times New Roman" w:hAnsi="Times New Roman" w:cs="Times New Roman"/>
          <w:bCs/>
          <w:sz w:val="28"/>
          <w:szCs w:val="28"/>
        </w:rPr>
        <w:t>Старший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>Младший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>Вахмистр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bCs/>
          <w:sz w:val="28"/>
          <w:szCs w:val="28"/>
        </w:rPr>
        <w:t xml:space="preserve"> урядник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3B226B">
        <w:rPr>
          <w:rFonts w:ascii="Times New Roman" w:hAnsi="Times New Roman" w:cs="Times New Roman"/>
          <w:bCs/>
          <w:sz w:val="28"/>
          <w:szCs w:val="28"/>
        </w:rPr>
        <w:t>вахмистр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642963" w:rsidRPr="003B226B">
        <w:rPr>
          <w:rFonts w:ascii="Times New Roman" w:hAnsi="Times New Roman" w:cs="Times New Roman"/>
          <w:bCs/>
          <w:sz w:val="28"/>
          <w:szCs w:val="28"/>
        </w:rPr>
        <w:t>вахмистр</w:t>
      </w:r>
      <w:proofErr w:type="spellEnd"/>
      <w:proofErr w:type="gramEnd"/>
    </w:p>
    <w:p w:rsidR="003B226B" w:rsidRPr="003B226B" w:rsidRDefault="00642963" w:rsidP="006429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26B" w:rsidRPr="003B226B">
        <w:rPr>
          <w:rFonts w:ascii="Times New Roman" w:hAnsi="Times New Roman" w:cs="Times New Roman"/>
          <w:sz w:val="28"/>
          <w:szCs w:val="28"/>
        </w:rPr>
        <w:t xml:space="preserve"> </w:t>
      </w:r>
      <w:r w:rsidR="003B226B"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38975" wp14:editId="746D1279">
            <wp:extent cx="785053" cy="1790700"/>
            <wp:effectExtent l="0" t="0" r="0" b="0"/>
            <wp:docPr id="25" name="Рисунок 25" descr="pogon_podhorunj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gon_podhorunjiy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53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C3453" wp14:editId="6E503E40">
            <wp:extent cx="733425" cy="1672936"/>
            <wp:effectExtent l="0" t="0" r="0" b="3810"/>
            <wp:docPr id="27" name="Рисунок 27" descr="pogon_horundj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gon_horundjiy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7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CDDFA2" wp14:editId="7709366B">
            <wp:extent cx="733425" cy="1672936"/>
            <wp:effectExtent l="0" t="0" r="0" b="3810"/>
            <wp:docPr id="28" name="Рисунок 28" descr="pogon_so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gon_sotni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22" cy="16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53B4C" wp14:editId="7C20A8A0">
            <wp:extent cx="762000" cy="1738117"/>
            <wp:effectExtent l="0" t="0" r="0" b="0"/>
            <wp:docPr id="29" name="Рисунок 29" descr="pogon_podes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ogon_podesaul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07" cy="17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6B" w:rsidRPr="003B226B" w:rsidRDefault="003B226B" w:rsidP="0064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bCs/>
          <w:sz w:val="28"/>
          <w:szCs w:val="28"/>
        </w:rPr>
        <w:t>Подхорунжий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 xml:space="preserve">Хорунжий   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 xml:space="preserve"> Сотник   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 xml:space="preserve"> Подъесаул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8EC26" wp14:editId="6DA82B51">
            <wp:extent cx="709889" cy="1619250"/>
            <wp:effectExtent l="0" t="0" r="0" b="0"/>
            <wp:docPr id="30" name="Рисунок 30" descr="pogon_es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gon_esaul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89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6B">
        <w:rPr>
          <w:rFonts w:ascii="Times New Roman" w:hAnsi="Times New Roman" w:cs="Times New Roman"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226B">
        <w:rPr>
          <w:rFonts w:ascii="Times New Roman" w:hAnsi="Times New Roman" w:cs="Times New Roman"/>
          <w:sz w:val="28"/>
          <w:szCs w:val="28"/>
        </w:rPr>
        <w:t xml:space="preserve">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2C77F" wp14:editId="04FC43C2">
            <wp:extent cx="704850" cy="1607757"/>
            <wp:effectExtent l="0" t="0" r="0" b="0"/>
            <wp:docPr id="31" name="Рисунок 31" descr="pogon_voiskovoistars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gon_voiskovoistarshina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0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6B">
        <w:rPr>
          <w:rFonts w:ascii="Times New Roman" w:hAnsi="Times New Roman" w:cs="Times New Roman"/>
          <w:sz w:val="28"/>
          <w:szCs w:val="28"/>
        </w:rPr>
        <w:t xml:space="preserve">  </w:t>
      </w:r>
      <w:r w:rsidR="006429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226B">
        <w:rPr>
          <w:rFonts w:ascii="Times New Roman" w:hAnsi="Times New Roman" w:cs="Times New Roman"/>
          <w:sz w:val="28"/>
          <w:szCs w:val="28"/>
        </w:rPr>
        <w:t xml:space="preserve">  </w:t>
      </w:r>
      <w:r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01D2D" wp14:editId="512C2DEC">
            <wp:extent cx="705713" cy="1609725"/>
            <wp:effectExtent l="0" t="0" r="0" b="0"/>
            <wp:docPr id="32" name="Рисунок 32" descr="pogon_kazaciypolk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gon_kazaciypolkovnik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13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9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963" w:rsidRPr="003B2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E8A4D" wp14:editId="176CB731">
            <wp:extent cx="704850" cy="1607758"/>
            <wp:effectExtent l="0" t="0" r="0" b="0"/>
            <wp:docPr id="33" name="Рисунок 33" descr="pogon_kazaciy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gon_kazaciygeneral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32" cy="161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63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26B">
        <w:rPr>
          <w:rFonts w:ascii="Times New Roman" w:hAnsi="Times New Roman" w:cs="Times New Roman"/>
          <w:bCs/>
          <w:sz w:val="28"/>
          <w:szCs w:val="28"/>
        </w:rPr>
        <w:t>Есаул</w:t>
      </w:r>
      <w:r w:rsidRPr="003B226B">
        <w:rPr>
          <w:rFonts w:ascii="Times New Roman" w:hAnsi="Times New Roman" w:cs="Times New Roman"/>
          <w:sz w:val="28"/>
          <w:szCs w:val="28"/>
        </w:rPr>
        <w:t xml:space="preserve">    </w:t>
      </w:r>
      <w:r w:rsidR="006429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226B">
        <w:rPr>
          <w:rFonts w:ascii="Times New Roman" w:hAnsi="Times New Roman" w:cs="Times New Roman"/>
          <w:bCs/>
          <w:sz w:val="28"/>
          <w:szCs w:val="28"/>
        </w:rPr>
        <w:t>Войсковой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963" w:rsidRPr="003B226B">
        <w:rPr>
          <w:rFonts w:ascii="Times New Roman" w:hAnsi="Times New Roman" w:cs="Times New Roman"/>
          <w:bCs/>
          <w:sz w:val="28"/>
          <w:szCs w:val="28"/>
        </w:rPr>
        <w:t>Казачий</w:t>
      </w:r>
      <w:r w:rsidR="00642963"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963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proofErr w:type="gramStart"/>
      <w:r w:rsidR="00642963" w:rsidRPr="003B226B">
        <w:rPr>
          <w:rFonts w:ascii="Times New Roman" w:hAnsi="Times New Roman" w:cs="Times New Roman"/>
          <w:bCs/>
          <w:sz w:val="28"/>
          <w:szCs w:val="28"/>
        </w:rPr>
        <w:t>Казачий</w:t>
      </w:r>
      <w:proofErr w:type="spellEnd"/>
      <w:proofErr w:type="gramEnd"/>
    </w:p>
    <w:p w:rsidR="00642963" w:rsidRPr="003B226B" w:rsidRDefault="00642963" w:rsidP="0064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B226B" w:rsidRPr="003B226B">
        <w:rPr>
          <w:rFonts w:ascii="Times New Roman" w:hAnsi="Times New Roman" w:cs="Times New Roman"/>
          <w:bCs/>
          <w:sz w:val="28"/>
          <w:szCs w:val="28"/>
        </w:rPr>
        <w:t xml:space="preserve"> старшина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B226B" w:rsidRPr="003B226B">
        <w:rPr>
          <w:rFonts w:ascii="Times New Roman" w:hAnsi="Times New Roman" w:cs="Times New Roman"/>
          <w:bCs/>
          <w:sz w:val="28"/>
          <w:szCs w:val="28"/>
        </w:rPr>
        <w:t>полковник</w:t>
      </w:r>
      <w:r w:rsidRPr="00642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B226B">
        <w:rPr>
          <w:rFonts w:ascii="Times New Roman" w:hAnsi="Times New Roman" w:cs="Times New Roman"/>
          <w:bCs/>
          <w:sz w:val="28"/>
          <w:szCs w:val="28"/>
        </w:rPr>
        <w:t>генерал</w:t>
      </w: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6B" w:rsidRPr="003B226B" w:rsidRDefault="003B226B" w:rsidP="003B2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312" w:rsidRPr="00AF0E26" w:rsidRDefault="00500E1F" w:rsidP="00C0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F0E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Традиции </w:t>
      </w:r>
      <w:r w:rsidR="00537BE9">
        <w:rPr>
          <w:rFonts w:ascii="Times New Roman" w:hAnsi="Times New Roman" w:cs="Times New Roman"/>
          <w:b/>
          <w:sz w:val="28"/>
          <w:szCs w:val="28"/>
        </w:rPr>
        <w:t>и культура казаков</w:t>
      </w:r>
    </w:p>
    <w:p w:rsidR="00F90312" w:rsidRPr="00C07777" w:rsidRDefault="00500E1F" w:rsidP="00C0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77">
        <w:rPr>
          <w:rFonts w:ascii="Times New Roman" w:hAnsi="Times New Roman" w:cs="Times New Roman"/>
          <w:sz w:val="28"/>
          <w:szCs w:val="28"/>
        </w:rPr>
        <w:t xml:space="preserve">Правление в казачестве всегда являлось военным, несмотря на то, что во всех военных поселениях было особенно развито земледелие, скотоводство и различные промыслы. Действительная служба определяла и быт, и всю остальную жизнь казака, вне зависимости от его положения в войске. Осень проходила на полевой службе, зимой шла боевая подготовка, повторялись уставы. Тем не </w:t>
      </w:r>
      <w:proofErr w:type="gramStart"/>
      <w:r w:rsidRPr="00C0777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C07777">
        <w:rPr>
          <w:rFonts w:ascii="Times New Roman" w:hAnsi="Times New Roman" w:cs="Times New Roman"/>
          <w:sz w:val="28"/>
          <w:szCs w:val="28"/>
        </w:rPr>
        <w:t xml:space="preserve"> гнёт и бесправие в казачестве практически не встречались, здесь была самая большая общественная справедливость. Землю они завоёвывали и потому считали себя вправе владеть ею. Мужчины даже на полевые работы, на охоту и рыбалку выезжали </w:t>
      </w:r>
      <w:proofErr w:type="gramStart"/>
      <w:r w:rsidRPr="00C07777">
        <w:rPr>
          <w:rFonts w:ascii="Times New Roman" w:hAnsi="Times New Roman" w:cs="Times New Roman"/>
          <w:sz w:val="28"/>
          <w:szCs w:val="28"/>
        </w:rPr>
        <w:t>вооружёнными</w:t>
      </w:r>
      <w:proofErr w:type="gramEnd"/>
      <w:r w:rsidRPr="00C07777">
        <w:rPr>
          <w:rFonts w:ascii="Times New Roman" w:hAnsi="Times New Roman" w:cs="Times New Roman"/>
          <w:sz w:val="28"/>
          <w:szCs w:val="28"/>
        </w:rPr>
        <w:t xml:space="preserve">, словно на войну: кочевые племена не предупреждали о нападениях. С пелёнок приучали к верховой езде и оружию детей, даже девочек. Женщины, оставшиеся в крепости, когда всё мужское население находилось на войне, неоднократно успешно отражали набеги из-за границы. Равенство в казачестве было всегда. Традиционно на руководящие посты выбирались люди умные, талантливые и обладающие большими личными заслугами. Знатность, богатство, происхождение никакой роли при выборах не играли. И подчинялись атаманам и решениям казачьего круга беспрекословно все: от мала до </w:t>
      </w:r>
      <w:proofErr w:type="gramStart"/>
      <w:r w:rsidRPr="00C07777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C07777">
        <w:rPr>
          <w:rFonts w:ascii="Times New Roman" w:hAnsi="Times New Roman" w:cs="Times New Roman"/>
          <w:sz w:val="28"/>
          <w:szCs w:val="28"/>
        </w:rPr>
        <w:t>.</w:t>
      </w:r>
    </w:p>
    <w:p w:rsidR="00F90312" w:rsidRPr="00C07777" w:rsidRDefault="00C07777" w:rsidP="00C0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1F" w:rsidRPr="00C07777">
        <w:rPr>
          <w:rFonts w:ascii="Times New Roman" w:hAnsi="Times New Roman" w:cs="Times New Roman"/>
          <w:sz w:val="28"/>
          <w:szCs w:val="28"/>
        </w:rPr>
        <w:t>Духовенство тоже было выборное - из наиболее религиозных и грамотных людей. Священник был учителем для всех, и его советам следовали всегда. Казаки были наиболее веротерпимым народом для тех времён, несмотря на то, что сами глубоко, даже истово, преданы православию. Веротерпимость обусловливалась тем, что всегда в казачьих войсках были и старообрядцы, и буддисты, и магометане. Часть добычи из походов предназначалась церкви. Храмы всегда были щедро убраны серебром, золотом, дорогими хоругвями и посудой. Жизнь казаки понимали как служение Богу и Отечеству, потому никогда не служили вполсилы. Любое дело выполнялось безупречно.</w:t>
      </w:r>
    </w:p>
    <w:p w:rsidR="00F90312" w:rsidRPr="00C07777" w:rsidRDefault="00500E1F" w:rsidP="00C0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77">
        <w:rPr>
          <w:rFonts w:ascii="Times New Roman" w:hAnsi="Times New Roman" w:cs="Times New Roman"/>
          <w:sz w:val="28"/>
          <w:szCs w:val="28"/>
        </w:rPr>
        <w:t xml:space="preserve">Обычаи в казачестве таковы, что женщина там пользуется почитанием и уважением (и правами) наравне с мужчинами. Если казак разговаривает с женщиной преклонных лет, он должен стоять, а не сидеть. В женские дела казаки никогда не вмешивались, но всегда оберегали жён, защищали и отстаивали их </w:t>
      </w:r>
      <w:r w:rsidRPr="00C07777">
        <w:rPr>
          <w:rFonts w:ascii="Times New Roman" w:hAnsi="Times New Roman" w:cs="Times New Roman"/>
          <w:sz w:val="28"/>
          <w:szCs w:val="28"/>
        </w:rPr>
        <w:lastRenderedPageBreak/>
        <w:t>достоинство и честь. Таким образом</w:t>
      </w:r>
      <w:r w:rsidR="00C07777">
        <w:rPr>
          <w:rFonts w:ascii="Times New Roman" w:hAnsi="Times New Roman" w:cs="Times New Roman"/>
          <w:sz w:val="28"/>
          <w:szCs w:val="28"/>
        </w:rPr>
        <w:t>,</w:t>
      </w:r>
      <w:r w:rsidRPr="00C07777">
        <w:rPr>
          <w:rFonts w:ascii="Times New Roman" w:hAnsi="Times New Roman" w:cs="Times New Roman"/>
          <w:sz w:val="28"/>
          <w:szCs w:val="28"/>
        </w:rPr>
        <w:t xml:space="preserve"> обеспечивалась будущее всего народа. Интересы казачки мог представлять отец, муж, брат, сын, крестник. Если казачка - вдова или одинокая женщина, то её защищает лично атаман. К тому же она могла выбрать ходатая за себя из станичников. В любом случае её всегда должны были выслушать в любой инстанции и обязательно помочь. Любой казак должен придерживаться нравственности: почитать всех стариков, как своих родных отца и мать, а каждую казачку - как сестру свою, каждого казака - как брата родного, каждого ребёнка - любить, как собственного. Брак для казака священен. Это христианское таинство, святыня. Никто не мог вмешиваться в быт семьи без приглашения или просьбы. Основную ответственность за всё, что внутри семьи происходит, несёт мужчина.</w:t>
      </w:r>
    </w:p>
    <w:p w:rsidR="00500E1F" w:rsidRPr="00C07777" w:rsidRDefault="00C07777" w:rsidP="00C0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1F" w:rsidRPr="00C07777">
        <w:rPr>
          <w:rFonts w:ascii="Times New Roman" w:hAnsi="Times New Roman" w:cs="Times New Roman"/>
          <w:sz w:val="28"/>
          <w:szCs w:val="28"/>
        </w:rPr>
        <w:t>Избы забайкальские казаки обставляли почти всегда одинаково: красный угол с иконами, столом-</w:t>
      </w:r>
      <w:proofErr w:type="spellStart"/>
      <w:r w:rsidR="00500E1F" w:rsidRPr="00C07777">
        <w:rPr>
          <w:rFonts w:ascii="Times New Roman" w:hAnsi="Times New Roman" w:cs="Times New Roman"/>
          <w:sz w:val="28"/>
          <w:szCs w:val="28"/>
        </w:rPr>
        <w:t>угловичком</w:t>
      </w:r>
      <w:proofErr w:type="spellEnd"/>
      <w:r w:rsidR="00500E1F" w:rsidRPr="00C07777">
        <w:rPr>
          <w:rFonts w:ascii="Times New Roman" w:hAnsi="Times New Roman" w:cs="Times New Roman"/>
          <w:sz w:val="28"/>
          <w:szCs w:val="28"/>
        </w:rPr>
        <w:t xml:space="preserve">, на котором лежит Библия рядом с папахой и свечами. Иногда неподалёку располагалась и гордость семейная - патефон или фортепиано. У стены - всегда красиво заправленная кровать, старинная, с узорами, на которой ещё прадеды отдыхали. Особая гордость казачки - узорный подзор на кровати, кружевные вышитые наволочки на многочисленных подушках. Перед кроватью обычно висит зыбка. Неподалёку стоит огромный сундук, где хранят приданое девушки, а также и походный сундук, всегда готовый для войны или службы. На стенах - много вышивок, портретов и фотографий. В кухонном уголке - чисто надраенная посуда, утюги, самовары, ступки, кувшины. Лавка с вёдрами для воды. Белоснежная печь со всеми атрибутами - ухватами и чугунками. 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казаков   все усадьбы планировались, строились и украшались по единым народным традициям и включали дом и двор, который в свою очередь включал летнюю кухню, амбар, сарай, баз, загон для скота и погреб. 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жилья, его размеры, внешний вид были показателем жизненного статуса.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казаки строили добротные и красивые, с резьбой и  наличниками. Из дерева выпиливали разнообразные фигурки, которые не только украшали, но и </w:t>
      </w:r>
      <w:proofErr w:type="gram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выполняли роль</w:t>
      </w:r>
      <w:proofErr w:type="gram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 (т.к. казаки были суеверны): должны были защищать от злых сил, чар и колдовства недобрых людей. Часто ставни 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карнизы делали синими.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дом делили на две секции, летнюю и  зимнюю с печкой, где пекли хлеб, готовили еду,  сушили одежду, грели воду,  мылись и лечились. Как кто заболеет, сразу на печку спать отправляли.  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 убранство хаты также имели свои характерные особенности.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комнаты располагались по кругу. В доме имелась главная комната (зала), которая всег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была готова к приему гостей.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переднем углу этой комнаты (левом напротив входа) располагалась божница, имевшая несколько икон в богатых серебряных окладах. </w:t>
      </w:r>
      <w:proofErr w:type="gram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божницей висела зажженная лампада (небольшой сосуд с фитилем, наполненный деревянным маслом и зажигаемый перед иконой, перед божницей.</w:t>
      </w:r>
      <w:proofErr w:type="gram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 святым образом (иконой) стоял стол, накрытый всегда чистой скатертью. Вдоль стен располагались лавки. Место под образами считалось самым почетным, сюда в день свадьбы сажали жениха и невесту.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 питания во многом определялись хозяйственной деятельностью казаков. В повседневный рацион казаков входили блюда из муки, рыбы, мяса, дичи, картофеля, овощей, молока и крупы. Из этих продуктов готовили разнообразные блюда. Например, очень популярны были щи с соленой свининой, суп с кислой капустой, баланда, картошка в «мундире», лепешки и каши из злаков. Часто к основному блюду подавали толченую зелень с солью и растительным маслом. Еду никогда не разогревали, в печи поддерживалась постоянная температура, поэтому этого не требовалось. Готовили с раннего утра и на весь день. На завтра ничего не оставляли, съедали все.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случаю праздников готовились особые блюда, такие как лепешки из черемухи, «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Вывертушки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»- скрученное сдобное печенье или хворост. «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свадебный мясной пирог или «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куська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Из-за недостатка муки в тесто подмешивали травы или даже глину, из-за чего пища приобретала вкус горечи. 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Особым напитком у старожилов был 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гуранский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чай, или 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сливан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готовили в глиняной посуде, куда замешивалась вода и кирпичный чай, добавлялась сметана, соль, заранее взбитое яйцо, молоко и масло. Едва ли неподготовленный желудок мог принять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подобное «экзотическое» блюдо.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существуют такие пословицы: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казаку хорошо, то немцу смерть.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Добрый казак не брезгует, что попало, то и </w:t>
      </w:r>
      <w:proofErr w:type="gramStart"/>
      <w:r w:rsidRPr="00C077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трескает</w:t>
      </w:r>
      <w:proofErr w:type="gramEnd"/>
      <w:r w:rsidRPr="00C077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условия обусловливали не только р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 казаков, но и их одежду. 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казаков состоял из военной формы и повседневной одежды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Форменная одежда, конь, оружие были составной частью казачьей "справы", т.е. снаряжения за свой счёт.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красота и богатство казачьего костюма зависели от "количества" серебра. Поэтому верхушки газырей тоже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украшали серебряной накладкой.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 одежду у казаков составляли сермяжные свиты, сшитые из домотканого некрашеного, грубого сукна серого или черного цвета. Свиты надевали прямо на рубашки.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Рубаха - основа казачьего костюма. Украшали рубахи вышивкой по подолу и по краям рукавов, на груди.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Бурка - верхняя одежда в виде плаща - накидки без проемов для рук, валяная из грубой шерсти.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Головным убором казаку служила папаха барашковая шапка с суконным верхом. Она могла иметь разные фасоны: низкая с плоским верхом или конусообразная.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казака папаха или кубанка играла огромную роль в обычаях и символике.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Обычай нашивать на папахи и фуражки награды - бляшки с надписями, за что награжден полк, еще больше увеличивал ду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ховную ценность головного убора</w:t>
      </w:r>
    </w:p>
    <w:p w:rsidR="00500E1F" w:rsidRPr="00C07777" w:rsidRDefault="00500E1F" w:rsidP="00537B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Существовало большое разнообразие сапог - без сапог верховая езда невозможна, да и по сухой степи не пройдёшь босиком. </w:t>
      </w:r>
      <w:proofErr w:type="gram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любовью </w:t>
      </w: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пользовались мягкие сапоги без каблуков - ичиги и 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чирики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туфли-галоши, которые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надевали либо поверх ичиг, либо поверх толстых чёсаных носков, в которые заправлялись шаровары.</w:t>
      </w:r>
      <w:proofErr w:type="gramEnd"/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 и башмаки - кожаную обувь с ремнями, названную так потому, что изготовлялась она из телячьей кожи (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тюркск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башмак - телёнок). Особое 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имели казачьи лампасы.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казак более всего ценил одежду не за её стоимость и даже не за её удобство, которым славилась казачья "справа", а за тот внутренний духовный смысл, которым были наполнены каждый стежок, к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деталь казачьего костюма.</w:t>
      </w:r>
    </w:p>
    <w:p w:rsidR="00500E1F" w:rsidRPr="00C07777" w:rsidRDefault="00500E1F" w:rsidP="00C0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Праздничную одежду шили из шёлка или бархата. Повседневная одежда казачек состояла из длинной исподней (нижней) рубахи с длинными рукавами и круглым слегка </w:t>
      </w:r>
      <w:proofErr w:type="spell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присборенным</w:t>
      </w:r>
      <w:proofErr w:type="spell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воротом, кофточки и юбки из ситца. Поверх рубахи надевали несколько юбок: нижнюю ситцевую, затем холщевую (сотканную из конопляных ниток) и одну или больше из фабричных тканей сатиновых, ситцевых, а то и шелковых. А вот низ рубашки ("подставки"), который был, как правило, из домотканого полотна, вышивали красными и черными нитками. В праздники поверх такой рубахи надевали длинную широкую юбку с оборками и кружевами или бахромой на них. Носили юбку так, чтобы на рубахе была видна вышивка. </w:t>
      </w:r>
      <w:proofErr w:type="gramStart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рубахи надевали и просто белую юбку с пришитой к ней отдел кой.</w:t>
      </w:r>
      <w:proofErr w:type="gramEnd"/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праздничные кофты ("кирасы") шили короткие, до пояса. Застегивались они сбоку или сзади большим количеством мелких пуговиц. Длинные рукава, иногда со сборками на плечах, сужались к кисти. Украшением служили все те же оборки, кружева и тесемки, а также разноцветные бусы на шее. Важной деталью был фартук, он мог быть любой модели черного или белого цвета и обязательно с оборками и кружевами. Дополняли всю эту красоту черные или красные лакированные сапожки на каблучке и с блестящими застежками, при этом на ногах казачки обязательно должны были быть чулки, ведь даже летом без них и с короткими рукавами невестке запрещал</w:t>
      </w:r>
      <w:r w:rsid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показываться перед свекром.</w:t>
      </w:r>
    </w:p>
    <w:p w:rsidR="00642963" w:rsidRPr="00D36F8F" w:rsidRDefault="00500E1F" w:rsidP="00642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Важный элемент костюма казачки головной убор. Казачки носили кружевные платки. После венчания женщины всегда ходили с покрытой головой и даже спали в платке. В праздники носили яркие платки с крупным разноцветным узором и шлычку шапочку с широким донышком и узеньким бортиком, по краю которой вдевался шнурок. Шлычка надевалась на косы, уложенные на затылке, и затягивалась шнурком, а сверху иногда был платок</w:t>
      </w:r>
      <w:r w:rsidR="00D36F8F" w:rsidRPr="00D3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6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[6]</w:t>
      </w:r>
    </w:p>
    <w:p w:rsidR="00642963" w:rsidRPr="00642963" w:rsidRDefault="00642963" w:rsidP="006429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Казачьи символы и знаки</w:t>
      </w:r>
    </w:p>
    <w:p w:rsidR="008C32C6" w:rsidRDefault="00171026" w:rsidP="008C32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– символ полкового, войскового объединений. Святыня, за которую казак обязан биться не щадя жизни, не допуская его оскорбления или осквернения.</w:t>
      </w:r>
    </w:p>
    <w:p w:rsidR="008C32C6" w:rsidRPr="008C32C6" w:rsidRDefault="008C32C6" w:rsidP="008C32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Забайкальского казачьего войска представляло собой полотнище войсковых цветов с изображением лика Спаса Нерукотворного. На знамени была надпись: «С нами Бог».</w:t>
      </w:r>
    </w:p>
    <w:p w:rsidR="008C32C6" w:rsidRPr="008C32C6" w:rsidRDefault="008C32C6" w:rsidP="008C32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флаг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8C32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твержден Указом Президента РФ от 14 октября 2010 г. N 1241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C32C6">
        <w:rPr>
          <w:rFonts w:ascii="Arial" w:hAnsi="Arial" w:cs="Arial"/>
          <w:color w:val="4C4C4C"/>
          <w:sz w:val="20"/>
          <w:szCs w:val="20"/>
        </w:rPr>
        <w:t xml:space="preserve"> </w:t>
      </w:r>
      <w:r w:rsidRPr="008C32C6">
        <w:rPr>
          <w:rFonts w:ascii="Times New Roman" w:hAnsi="Times New Roman" w:cs="Times New Roman"/>
          <w:bCs/>
          <w:iCs/>
          <w:sz w:val="28"/>
          <w:szCs w:val="28"/>
        </w:rPr>
        <w:t xml:space="preserve">На лицевой стороне полотнища знамени, в центре, вышито одноцветное серебристое изображение главной фигуры Государственного герба Российской Федерации: двуглавый орел, поднявший распущенные крылья. Орел увенчан двумя малыми коронами и над ними - одной большой короной, соединенными лентой. </w:t>
      </w:r>
      <w:proofErr w:type="gramStart"/>
      <w:r w:rsidRPr="008C32C6">
        <w:rPr>
          <w:rFonts w:ascii="Times New Roman" w:hAnsi="Times New Roman" w:cs="Times New Roman"/>
          <w:bCs/>
          <w:iCs/>
          <w:sz w:val="28"/>
          <w:szCs w:val="28"/>
        </w:rPr>
        <w:t>В правой лапе орла - скипетр, в левой - держава.</w:t>
      </w:r>
      <w:proofErr w:type="gramEnd"/>
      <w:r w:rsidRPr="008C32C6">
        <w:rPr>
          <w:rFonts w:ascii="Times New Roman" w:hAnsi="Times New Roman" w:cs="Times New Roman"/>
          <w:bCs/>
          <w:iCs/>
          <w:sz w:val="28"/>
          <w:szCs w:val="28"/>
        </w:rPr>
        <w:t xml:space="preserve"> На груди орла, в щите, - всадник в плаще, поражающий копьем опрокинутого навзничь и попранного конем дракона. В верхней части рамки надпись "ВО СЛАВУ ОТЕЧЕСТВА". Надпись выполнена серебристыми буквами, стилизованными под старославянский шрифт.</w:t>
      </w:r>
    </w:p>
    <w:p w:rsidR="00B70EC9" w:rsidRDefault="008C32C6" w:rsidP="00B70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32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оборотной стороне полотнища, в центре, - герб Забайкальского войскового казачьего общества.</w:t>
      </w:r>
    </w:p>
    <w:p w:rsidR="00B70EC9" w:rsidRDefault="00171026" w:rsidP="00B70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БУНЧУК – знак Ставки, символ атамана, на походе, принадлежал войсковому соединению, на походе и в бою следовал за командующим. В мирное время хранился в церкви, выносился только по праздникам, как подтверждение его значимости и присутствия атамана. В армии часть функций бунчука унаследовали полковые и именные штандарты.</w:t>
      </w:r>
    </w:p>
    <w:p w:rsidR="00171026" w:rsidRPr="00B70EC9" w:rsidRDefault="00171026" w:rsidP="00B70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БУЛАВА, ПЕРНАЧ – символ военной власти, которой наделяется </w:t>
      </w:r>
      <w:r w:rsidR="00B70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Атаман.</w:t>
      </w:r>
    </w:p>
    <w:p w:rsidR="00642963" w:rsidRDefault="00171026" w:rsidP="00642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НАСЕКА – посох с металлическим </w:t>
      </w:r>
      <w:proofErr w:type="spell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навершием</w:t>
      </w:r>
      <w:proofErr w:type="spell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первоначально «насекались» имена атаманов, владевших насекою. Символ гражданской власти атаманов всех степеней</w:t>
      </w:r>
    </w:p>
    <w:p w:rsidR="00171026" w:rsidRPr="00171026" w:rsidRDefault="00642963" w:rsidP="00642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АТАМАНСКИЙ КАФТАН И ШАПКА – принадлежали казачьей общине, передавались вместе с символами атаманства. Хранились у очередного Атамана или в Атаманском правлении. </w:t>
      </w:r>
    </w:p>
    <w:p w:rsidR="00B70EC9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– на рукояти или на перстне, вручалась атаману при выборах. Символ хозяйственной и дипломатической функций атамана. Ею скреплялись все документы. Принадлежала общине и передавалась от атамана к атаману. </w:t>
      </w:r>
    </w:p>
    <w:p w:rsidR="00B70EC9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САБЛЯ – обычно украшенная, старинная тоже один из символов атаманства. Лично ему не принадлежала, а была у него на хранении на время правления. Могла храниться в церкви и надеваться на Круги и по праздникам. </w:t>
      </w:r>
    </w:p>
    <w:p w:rsidR="00503497" w:rsidRDefault="00171026" w:rsidP="005034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– личный знак атамана, носилась на шее, поверх галстука, и выпускалась на кафтан в раскол ворота. На лицевой стороне бывали надписи: «Атаман станицы...», впоследствии портрет Государя. На оборотной стороне гравировалось Имя и Фамилия Атамана и годы его правления. После исполнения срока атаманства оставалась бывшему атаману на память. В случае вторичного избрания носилась рядом с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Медали бывали золотые и серебряные в зависимости от степени атаманства. Медаль меньшего </w:t>
      </w:r>
      <w:r w:rsidR="00B70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носил товарищ атамана. 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Забайкальского войска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желтую эмалевую подкову удлиненной формы с золотыми краями. На подкове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внизу изображены красный извивающийся дракон, а по сторонам — сосновые </w:t>
      </w:r>
      <w:proofErr w:type="spellStart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ветви</w:t>
      </w:r>
      <w:proofErr w:type="gramStart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</w:t>
      </w:r>
      <w:proofErr w:type="spellEnd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подковы, внизу, помещен частокол, а под ним, по краю подковы —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извивающаяся узкая голубая полоса В верхней части подковы — двуглавый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черно-коричневый орел с распростертыми крыльями, опирающимися на боковые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стороны </w:t>
      </w:r>
      <w:proofErr w:type="spellStart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подковы.Головы</w:t>
      </w:r>
      <w:proofErr w:type="spellEnd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 увенчаны императорской короной, на груди помещен щит, на белом поле которого изображен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Георгий Победоносец на коне, </w:t>
      </w:r>
      <w:proofErr w:type="gramStart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поражающий</w:t>
      </w:r>
      <w:proofErr w:type="gramEnd"/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копьем дракона. Из-под крыльев 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орла</w:t>
      </w:r>
      <w:r w:rsid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нисходят в виде молний золотые стрелы. В лапах орла — бант из желтой ленты, на</w:t>
      </w:r>
      <w:r w:rsid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концах которой даты: слева — «1655 » (год старшинства Забайкальского казачьего</w:t>
      </w:r>
      <w:r w:rsid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войска), справа — «1913 » (год вручения старшинства). Под бантом помещены вензеля Алексея</w:t>
      </w:r>
      <w:r w:rsid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97" w:rsidRPr="0050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Михайловича и Николая II.</w:t>
      </w:r>
    </w:p>
    <w:p w:rsidR="00B70EC9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НАГАЙКА – знак </w:t>
      </w:r>
      <w:proofErr w:type="spell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Есаульца</w:t>
      </w:r>
      <w:proofErr w:type="spell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Приставов на Кругу, В повседневной жизни знак власти у полноправного строевого казака. В некоторых станицах нагайку разрешалось носить только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женатым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Дарилась зятю тестем на свадьбе и висела в курене на левом косяке к двери в спальню. Как знак полной покорности и уважения могла быть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брошена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ногам уважаемого гостя или старика, который был обязан ее вернуть, а бросившего расцеловать. Если старик через нагайку переступал, это означало, что покорность ему не угодна, и обида или грех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провинившегося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прощен</w:t>
      </w:r>
      <w:r w:rsidR="00B70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EC9" w:rsidRDefault="00B70EC9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всякая, специального образца. Первоначально «Клобук со шлыком», папаха, а затем фуражка – знак обладания казаком юридическим полноправием. В XIX веке функции «Клобука» перешли сначала к сиверу, а затем к фуражке. Казаки нестроевых возрастов обязаны были носить фуражку без кокарды, но это повсеместно нарушалось. На Кругу казак обязан был быт в шапке. Иногородние и гости не казаки должны были присутствовать с непокрытыми головами, равно как и </w:t>
      </w:r>
      <w:proofErr w:type="spellStart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неимеющие</w:t>
      </w:r>
      <w:proofErr w:type="spellEnd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прав казачества. Снималась во время молитвы, присяги и выступлений на кругу. Шапка, сбитая с головы, была вызовом на поединок. В курене красовалась на видном месте. В доме вдовы лежала под иконой, что означало, что семья находится под защитой Бога и общины. </w:t>
      </w:r>
    </w:p>
    <w:p w:rsidR="00B70EC9" w:rsidRDefault="00171026" w:rsidP="00B70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ШАШКА, ПЕРВОНАЧАЛЬНО САБЛЯ – символ всей полноты прав у казака, а также обладание им паевым земельным наделом. Вручалась казаку стариками в 17 лет (за особые заслуги раньше) без темляка. В 21 год при отправке па службу казак получал погоны, кокарду и темляк. </w:t>
      </w: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церкви, в момент слушания Евангелия, шашка обнажалась наполовину, что означало готовность казака стать на защиту христианства. Сохранялась в семье на видном месте. Передавалась от деда к внуку, когда «старик терял силы» и менял </w:t>
      </w: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шашку на посох.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роду не оставалось наследников, шашка ломалась пополам и укладывалась в гроб умершему.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Шашку и шапку казак мог потерять только вместе с головой. </w:t>
      </w: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Кругу голосовали шашками. Не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</w:t>
      </w:r>
      <w:r w:rsidR="00B7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оправием шашку носить не смел. </w:t>
      </w: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Круга казак мог быть лишен права ношения оружия на срок. Следующим наказанием было исклю</w:t>
      </w:r>
      <w:r w:rsidR="00B70E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из станицы и казачества, </w:t>
      </w:r>
    </w:p>
    <w:p w:rsidR="00B70EC9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ПОГОНЫ – неотъемлемая часть одежды казака строевого возраста. Обязательно носились казаком до выхода «на льготу». Офицерские погоны, галуны и шевроны разрешалось носить пожизненно.</w:t>
      </w:r>
    </w:p>
    <w:p w:rsidR="00B70EC9" w:rsidRDefault="00B70EC9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ЛАМПАС – возник в глубокой древности. Кожаным лампасом кочевники Великой степи от скифов до </w:t>
      </w:r>
      <w:proofErr w:type="spellStart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бродников</w:t>
      </w:r>
      <w:proofErr w:type="spellEnd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прикрывали боковой шов штанов. У казаков приобрел значение принадлежности к казачьему сословию, а по цвету к войску. Стал символом освобождения от всех видов государственных платежей, символом казачьей независимости и национальной обособленности. </w:t>
      </w:r>
    </w:p>
    <w:p w:rsidR="00B70EC9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СЕРЬГИ (у мужчин) – означали его роль и место в роду. Так единственный сын у матери носил одну серьгу в левом ухе.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в роду, где нет кроме него наследников по мужской линии – серьгу в правом ухе.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серьги – единственный ребенок у родителей. Кроме символического, сакрального значения языческого древнего оберега, играли и утилитарную роль. Командир при равнении налево и направо видел, кого следует в бою поберечь.</w:t>
      </w:r>
    </w:p>
    <w:p w:rsidR="00171026" w:rsidRPr="00171026" w:rsidRDefault="00B70EC9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 – мужчины у казаков, как правило, колец не носили. Так «то это женская символика. </w:t>
      </w:r>
      <w:proofErr w:type="gramStart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Серебряное кольцо на левой руке – девушка па </w:t>
      </w:r>
      <w:proofErr w:type="spellStart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выданьи</w:t>
      </w:r>
      <w:proofErr w:type="spellEnd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правой – просватана.</w:t>
      </w:r>
      <w:proofErr w:type="gramEnd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 с бирюзой – жених служит (бирюза камень тоски). Золотое кольцо на правой руке – </w:t>
      </w:r>
      <w:proofErr w:type="gramStart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замужняя</w:t>
      </w:r>
      <w:proofErr w:type="gramEnd"/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левой - разведенная (развод у казаков существовал всегда). Два золотых кольца па одном пальце левой руки – вдова (второе кольцо умершего мужа, хотя будучи казаком и получив кольцо при венчании, он на руке его не носил). Иногда носили в ладанке.</w:t>
      </w:r>
    </w:p>
    <w:p w:rsidR="00537BE9" w:rsidRPr="00537BE9" w:rsidRDefault="00537BE9" w:rsidP="00537B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Казачьи праздники и торжества, дни поминовений</w:t>
      </w:r>
    </w:p>
    <w:p w:rsidR="00537BE9" w:rsidRDefault="00171026" w:rsidP="00537B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общехристианскими праздниками, отмечаемыми всей Православной церковью, каждый казак отмечал Престольный день своей </w:t>
      </w: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станицы. Например, в станице Ильинская (Церковь Ильи Пророка) Престольный день 2 августа.</w:t>
      </w:r>
    </w:p>
    <w:p w:rsidR="00642963" w:rsidRDefault="00537BE9" w:rsidP="00537B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казак отмечал день своего войска, так называемый Войсковой праздник, у каждого войска свой, У забайкальцев – 30 марта. 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Общевойсковой праздник – в День Иконы Казанской Божьей Матери – защитницы России – 4 ноября. </w:t>
      </w:r>
    </w:p>
    <w:p w:rsidR="00642963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двухсот лет казаки праздновали День казачки или День матери – (21 ноября ст. стиля, 4 декабря по новому календарю), припадающий на праздник Введения Богородицы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храм. </w:t>
      </w:r>
    </w:p>
    <w:p w:rsidR="00642963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казаки во всем мире празднуют или отмечают торжественными богослужениями День «Азовского сидения» (1 ст. стиля 14 октября) в день Покрова Пресвятой Богородицы.</w:t>
      </w:r>
    </w:p>
    <w:p w:rsidR="00642963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9 мая – отмечается торжественной Панихидой по всем павшим на поле брани </w:t>
      </w:r>
      <w:proofErr w:type="gram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proofErr w:type="gramEnd"/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и Отечество. </w:t>
      </w:r>
    </w:p>
    <w:p w:rsidR="00642963" w:rsidRDefault="00171026" w:rsidP="00171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«Тирольская обедня» 1 июня – панихида по всем репрессированным, расстрелянным и замученным казакам. Установлен праздник в память принудительной выдачи казаков англичанами на расправу Сталину в Ленце (Австрия) в 1945 году.</w:t>
      </w:r>
    </w:p>
    <w:p w:rsidR="0012107D" w:rsidRPr="00B70EC9" w:rsidRDefault="00642963" w:rsidP="00B70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026" w:rsidRPr="001710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казаки ус</w:t>
      </w:r>
      <w:r w:rsidR="00D36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танавливают свои памятные даты.</w:t>
      </w:r>
      <w:r w:rsidR="00D36F8F" w:rsidRPr="00D36F8F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12107D" w:rsidRPr="0012107D">
        <w:rPr>
          <w:sz w:val="28"/>
          <w:szCs w:val="28"/>
        </w:rPr>
        <w:br/>
      </w:r>
    </w:p>
    <w:p w:rsidR="00503497" w:rsidRDefault="005034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46400" w:rsidRPr="00D85171" w:rsidRDefault="00046400" w:rsidP="00D851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85171">
        <w:rPr>
          <w:b/>
          <w:sz w:val="28"/>
          <w:szCs w:val="28"/>
        </w:rPr>
        <w:lastRenderedPageBreak/>
        <w:t>Литература</w:t>
      </w:r>
    </w:p>
    <w:p w:rsidR="00046400" w:rsidRPr="005F215A" w:rsidRDefault="00046400" w:rsidP="005F215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F215A">
        <w:rPr>
          <w:color w:val="000000" w:themeColor="text1"/>
          <w:sz w:val="28"/>
          <w:szCs w:val="28"/>
        </w:rPr>
        <w:t>Авилов Р. С. Дальневосточное казачество в конце XIX в. в воспоминаниях барона А. П. </w:t>
      </w:r>
      <w:proofErr w:type="spellStart"/>
      <w:r w:rsidRPr="005F215A">
        <w:rPr>
          <w:color w:val="000000" w:themeColor="text1"/>
          <w:sz w:val="28"/>
          <w:szCs w:val="28"/>
        </w:rPr>
        <w:t>Будберга</w:t>
      </w:r>
      <w:proofErr w:type="spellEnd"/>
      <w:r w:rsidRPr="005F215A">
        <w:rPr>
          <w:color w:val="000000" w:themeColor="text1"/>
          <w:sz w:val="28"/>
          <w:szCs w:val="28"/>
        </w:rPr>
        <w:t xml:space="preserve">. // Ойкумена. </w:t>
      </w:r>
      <w:proofErr w:type="spellStart"/>
      <w:r w:rsidRPr="005F215A">
        <w:rPr>
          <w:color w:val="000000" w:themeColor="text1"/>
          <w:sz w:val="28"/>
          <w:szCs w:val="28"/>
        </w:rPr>
        <w:t>Регионоведческие</w:t>
      </w:r>
      <w:proofErr w:type="spellEnd"/>
      <w:r w:rsidRPr="005F215A">
        <w:rPr>
          <w:color w:val="000000" w:themeColor="text1"/>
          <w:sz w:val="28"/>
          <w:szCs w:val="28"/>
        </w:rPr>
        <w:t xml:space="preserve"> исследован</w:t>
      </w:r>
      <w:r w:rsidR="005F215A">
        <w:rPr>
          <w:color w:val="000000" w:themeColor="text1"/>
          <w:sz w:val="28"/>
          <w:szCs w:val="28"/>
        </w:rPr>
        <w:t>ия. — 2015. — № 2. </w:t>
      </w:r>
    </w:p>
    <w:p w:rsidR="00046400" w:rsidRPr="005F215A" w:rsidRDefault="00046400" w:rsidP="005F215A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F215A">
        <w:rPr>
          <w:color w:val="000000" w:themeColor="text1"/>
          <w:sz w:val="28"/>
          <w:szCs w:val="28"/>
        </w:rPr>
        <w:t xml:space="preserve">Забайкальское казачество: Сборник документов. </w:t>
      </w:r>
      <w:r w:rsidR="005F215A">
        <w:rPr>
          <w:color w:val="000000" w:themeColor="text1"/>
          <w:sz w:val="28"/>
          <w:szCs w:val="28"/>
        </w:rPr>
        <w:t xml:space="preserve">— Чита, 1991. </w:t>
      </w:r>
    </w:p>
    <w:p w:rsidR="0012107D" w:rsidRPr="005F215A" w:rsidRDefault="0012107D" w:rsidP="005F215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Изгачев</w:t>
      </w:r>
      <w:proofErr w:type="spell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Г. «Русский землепроходец Петр Иванович Бекет</w:t>
      </w:r>
      <w:r w:rsid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ов»//Ученые записки. Чита, 1959.</w:t>
      </w:r>
    </w:p>
    <w:p w:rsidR="00D7069E" w:rsidRPr="00D7069E" w:rsidRDefault="00D7069E" w:rsidP="005F215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Константинов А.В., </w:t>
      </w:r>
      <w:proofErr w:type="spellStart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>Костантинова</w:t>
      </w:r>
      <w:proofErr w:type="spellEnd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Забайкальский ступени истории.</w:t>
      </w:r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- 2-е изд., </w:t>
      </w:r>
      <w:proofErr w:type="spellStart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>. и доп. - Новосибирск</w:t>
      </w:r>
      <w:proofErr w:type="gramStart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Изд-во СО РАН, 2010.</w:t>
      </w:r>
    </w:p>
    <w:p w:rsidR="00DD2F8B" w:rsidRPr="005F215A" w:rsidRDefault="00D7069E" w:rsidP="005F215A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107D"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Резун</w:t>
      </w:r>
      <w:proofErr w:type="spellEnd"/>
      <w:r w:rsidR="0012107D"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Я. «Родословная сибирс</w:t>
      </w:r>
      <w:r w:rsidR="00C07777"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ких фамилий». Новосибирск, 1993</w:t>
      </w:r>
      <w:r w:rsid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069E" w:rsidRPr="005F215A" w:rsidRDefault="00D7069E" w:rsidP="00D7069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Смирнов Н. Н. Слово о </w:t>
      </w:r>
      <w:proofErr w:type="spellStart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>заб</w:t>
      </w:r>
      <w:proofErr w:type="spellEnd"/>
      <w:r w:rsidRPr="005F215A">
        <w:rPr>
          <w:rFonts w:ascii="Times New Roman" w:hAnsi="Times New Roman" w:cs="Times New Roman"/>
          <w:color w:val="000000" w:themeColor="text1"/>
          <w:sz w:val="28"/>
          <w:szCs w:val="28"/>
        </w:rPr>
        <w:t>. казаках. — Волгоград, 1994.</w:t>
      </w:r>
    </w:p>
    <w:p w:rsidR="00503497" w:rsidRPr="00D7069E" w:rsidRDefault="00D7069E" w:rsidP="00D7069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Чеузова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Не по барону корона//Читинское обозрение.-2015</w:t>
      </w:r>
      <w:r w:rsidRPr="00D7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 ресурс</w:t>
      </w:r>
      <w:r w:rsidRPr="00D70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obozrenie-chita.ru</w:t>
      </w:r>
    </w:p>
    <w:p w:rsidR="00503497" w:rsidRPr="00D7069E" w:rsidRDefault="005F215A" w:rsidP="00D7069E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Цыпылов</w:t>
      </w:r>
      <w:proofErr w:type="spell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В., </w:t>
      </w:r>
      <w:proofErr w:type="spell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Цыпылов</w:t>
      </w:r>
      <w:proofErr w:type="spell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А., </w:t>
      </w:r>
      <w:proofErr w:type="spell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Цыпылов</w:t>
      </w:r>
      <w:proofErr w:type="spell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А. Бойцы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вспоминают минувшие дни</w:t>
      </w:r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Лит</w:t>
      </w:r>
      <w:proofErr w:type="gram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апись И. Чернева. - Улан-Удэ</w:t>
      </w:r>
      <w:proofErr w:type="gram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Бурят</w:t>
      </w:r>
      <w:proofErr w:type="gram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F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изд-во, 1961.</w:t>
      </w:r>
    </w:p>
    <w:p w:rsidR="000F2FF2" w:rsidRPr="00D7069E" w:rsidRDefault="000F2FF2" w:rsidP="00D70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0F2FF2" w:rsidRPr="00D7069E" w:rsidSect="00413125">
      <w:footerReference w:type="default" r:id="rId6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E9" w:rsidRDefault="00537BE9" w:rsidP="00537BE9">
      <w:pPr>
        <w:spacing w:after="0" w:line="240" w:lineRule="auto"/>
      </w:pPr>
      <w:r>
        <w:separator/>
      </w:r>
    </w:p>
  </w:endnote>
  <w:endnote w:type="continuationSeparator" w:id="0">
    <w:p w:rsidR="00537BE9" w:rsidRDefault="00537BE9" w:rsidP="0053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852438"/>
      <w:docPartObj>
        <w:docPartGallery w:val="Page Numbers (Bottom of Page)"/>
        <w:docPartUnique/>
      </w:docPartObj>
    </w:sdtPr>
    <w:sdtEndPr/>
    <w:sdtContent>
      <w:p w:rsidR="00537BE9" w:rsidRDefault="00537B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F8F">
          <w:rPr>
            <w:noProof/>
          </w:rPr>
          <w:t>8</w:t>
        </w:r>
        <w:r>
          <w:fldChar w:fldCharType="end"/>
        </w:r>
      </w:p>
    </w:sdtContent>
  </w:sdt>
  <w:p w:rsidR="00537BE9" w:rsidRDefault="00537B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E9" w:rsidRDefault="00537BE9" w:rsidP="00537BE9">
      <w:pPr>
        <w:spacing w:after="0" w:line="240" w:lineRule="auto"/>
      </w:pPr>
      <w:r>
        <w:separator/>
      </w:r>
    </w:p>
  </w:footnote>
  <w:footnote w:type="continuationSeparator" w:id="0">
    <w:p w:rsidR="00537BE9" w:rsidRDefault="00537BE9" w:rsidP="0053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C94"/>
    <w:multiLevelType w:val="multilevel"/>
    <w:tmpl w:val="5A3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60444E"/>
    <w:multiLevelType w:val="multilevel"/>
    <w:tmpl w:val="654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7923BE"/>
    <w:multiLevelType w:val="multilevel"/>
    <w:tmpl w:val="D82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975887"/>
    <w:multiLevelType w:val="multilevel"/>
    <w:tmpl w:val="FAEC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C6E2F"/>
    <w:multiLevelType w:val="multilevel"/>
    <w:tmpl w:val="A39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D069CC"/>
    <w:multiLevelType w:val="multilevel"/>
    <w:tmpl w:val="EE2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F21AEF"/>
    <w:multiLevelType w:val="hybridMultilevel"/>
    <w:tmpl w:val="EC46F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48273E"/>
    <w:multiLevelType w:val="multilevel"/>
    <w:tmpl w:val="7DB8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CB"/>
    <w:rsid w:val="0004523A"/>
    <w:rsid w:val="00046400"/>
    <w:rsid w:val="000F2FF2"/>
    <w:rsid w:val="0012107D"/>
    <w:rsid w:val="00171026"/>
    <w:rsid w:val="002261A9"/>
    <w:rsid w:val="002739D0"/>
    <w:rsid w:val="00342AFD"/>
    <w:rsid w:val="00360942"/>
    <w:rsid w:val="003B226B"/>
    <w:rsid w:val="00413125"/>
    <w:rsid w:val="00500E1F"/>
    <w:rsid w:val="00503497"/>
    <w:rsid w:val="00537BE9"/>
    <w:rsid w:val="005E0024"/>
    <w:rsid w:val="005F215A"/>
    <w:rsid w:val="00642963"/>
    <w:rsid w:val="006F2D27"/>
    <w:rsid w:val="006F40CB"/>
    <w:rsid w:val="00744C57"/>
    <w:rsid w:val="00790162"/>
    <w:rsid w:val="007F635B"/>
    <w:rsid w:val="00830E5F"/>
    <w:rsid w:val="00853017"/>
    <w:rsid w:val="008C32C6"/>
    <w:rsid w:val="008E3371"/>
    <w:rsid w:val="009352A9"/>
    <w:rsid w:val="00A31121"/>
    <w:rsid w:val="00AF0E26"/>
    <w:rsid w:val="00B21F16"/>
    <w:rsid w:val="00B27AE3"/>
    <w:rsid w:val="00B41A8C"/>
    <w:rsid w:val="00B70EC9"/>
    <w:rsid w:val="00C05D95"/>
    <w:rsid w:val="00C07777"/>
    <w:rsid w:val="00D36F8F"/>
    <w:rsid w:val="00D61983"/>
    <w:rsid w:val="00D7069E"/>
    <w:rsid w:val="00D85171"/>
    <w:rsid w:val="00DD2F8B"/>
    <w:rsid w:val="00F0197E"/>
    <w:rsid w:val="00F3261B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125"/>
  </w:style>
  <w:style w:type="character" w:styleId="a4">
    <w:name w:val="Hyperlink"/>
    <w:basedOn w:val="a0"/>
    <w:uiPriority w:val="99"/>
    <w:unhideWhenUsed/>
    <w:rsid w:val="004131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F635B"/>
    <w:rPr>
      <w:color w:val="800080" w:themeColor="followedHyperlink"/>
      <w:u w:val="single"/>
    </w:rPr>
  </w:style>
  <w:style w:type="character" w:styleId="a8">
    <w:name w:val="line number"/>
    <w:basedOn w:val="a0"/>
    <w:uiPriority w:val="99"/>
    <w:semiHidden/>
    <w:unhideWhenUsed/>
    <w:rsid w:val="00537BE9"/>
  </w:style>
  <w:style w:type="paragraph" w:styleId="a9">
    <w:name w:val="header"/>
    <w:basedOn w:val="a"/>
    <w:link w:val="aa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BE9"/>
  </w:style>
  <w:style w:type="paragraph" w:styleId="ab">
    <w:name w:val="footer"/>
    <w:basedOn w:val="a"/>
    <w:link w:val="ac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125"/>
  </w:style>
  <w:style w:type="character" w:styleId="a4">
    <w:name w:val="Hyperlink"/>
    <w:basedOn w:val="a0"/>
    <w:uiPriority w:val="99"/>
    <w:unhideWhenUsed/>
    <w:rsid w:val="004131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F635B"/>
    <w:rPr>
      <w:color w:val="800080" w:themeColor="followedHyperlink"/>
      <w:u w:val="single"/>
    </w:rPr>
  </w:style>
  <w:style w:type="character" w:styleId="a8">
    <w:name w:val="line number"/>
    <w:basedOn w:val="a0"/>
    <w:uiPriority w:val="99"/>
    <w:semiHidden/>
    <w:unhideWhenUsed/>
    <w:rsid w:val="00537BE9"/>
  </w:style>
  <w:style w:type="paragraph" w:styleId="a9">
    <w:name w:val="header"/>
    <w:basedOn w:val="a"/>
    <w:link w:val="aa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BE9"/>
  </w:style>
  <w:style w:type="paragraph" w:styleId="ab">
    <w:name w:val="footer"/>
    <w:basedOn w:val="a"/>
    <w:link w:val="ac"/>
    <w:uiPriority w:val="99"/>
    <w:unhideWhenUsed/>
    <w:rsid w:val="0053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1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57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16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87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9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555964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0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4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0%D0%B0%D0%B2%D0%BE%D1%81%D0%BB%D0%B0%D0%B2%D0%B8%D0%B5" TargetMode="External"/><Relationship Id="rId18" Type="http://schemas.openxmlformats.org/officeDocument/2006/relationships/hyperlink" Target="https://ru.wikipedia.org/wiki/%D0%9D%D0%B8%D0%BA%D0%BE%D0%BB%D0%B0%D0%B9_I" TargetMode="External"/><Relationship Id="rId26" Type="http://schemas.openxmlformats.org/officeDocument/2006/relationships/hyperlink" Target="https://ru.wikipedia.org/wiki/1858_%D0%B3%D0%BE%D0%B4" TargetMode="External"/><Relationship Id="rId39" Type="http://schemas.openxmlformats.org/officeDocument/2006/relationships/hyperlink" Target="https://ru.wikipedia.org/wiki/1920_%D0%B3%D0%BE%D0%B4" TargetMode="External"/><Relationship Id="rId21" Type="http://schemas.openxmlformats.org/officeDocument/2006/relationships/hyperlink" Target="https://ru.wikipedia.org/wiki/%D0%A1%D0%B8%D0%B1%D0%B8%D1%80%D1%81%D0%BA%D0%B8%D0%B5_%D0%BA%D0%B0%D0%B7%D0%B0%D0%BA%D0%B8" TargetMode="External"/><Relationship Id="rId34" Type="http://schemas.openxmlformats.org/officeDocument/2006/relationships/hyperlink" Target="https://ru.wikipedia.org/wiki/%D0%97%D0%B0%D0%B1%D0%B0%D0%B9%D0%BA%D0%B0%D0%BB%D1%8C%D1%81%D0%BA%D0%B8%D0%B5_%D0%BA%D0%B0%D0%B7%D0%B0%D0%BA%D0%B8" TargetMode="External"/><Relationship Id="rId42" Type="http://schemas.openxmlformats.org/officeDocument/2006/relationships/hyperlink" Target="https://ru.wikipedia.org/wiki/%D0%9C%D0%B0%D0%BD%D1%8C%D1%87%D0%B6%D1%83%D1%80%D1%81%D0%BA%D0%B0%D1%8F_%D0%BE%D0%BF%D0%B5%D1%80%D0%B0%D1%86%D0%B8%D1%8F_(1945)" TargetMode="External"/><Relationship Id="rId47" Type="http://schemas.openxmlformats.org/officeDocument/2006/relationships/image" Target="media/image1.jpeg"/><Relationship Id="rId50" Type="http://schemas.openxmlformats.org/officeDocument/2006/relationships/image" Target="media/image4.jpeg"/><Relationship Id="rId55" Type="http://schemas.openxmlformats.org/officeDocument/2006/relationships/image" Target="media/image9.jpeg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7_%D0%BC%D0%B0%D1%80%D1%82%D0%B0" TargetMode="External"/><Relationship Id="rId20" Type="http://schemas.openxmlformats.org/officeDocument/2006/relationships/hyperlink" Target="https://ru.wikipedia.org/wiki/%D0%97%D0%B0%D0%B1%D0%B0%D0%B9%D0%BA%D0%B0%D0%BB%D1%8C%D0%B5" TargetMode="External"/><Relationship Id="rId29" Type="http://schemas.openxmlformats.org/officeDocument/2006/relationships/hyperlink" Target="https://ru.wikipedia.org/wiki/%D0%9A%D0%B0%D0%B2%D0%B0%D0%BB%D0%B5%D1%80%D0%B8%D1%8F" TargetMode="External"/><Relationship Id="rId41" Type="http://schemas.openxmlformats.org/officeDocument/2006/relationships/hyperlink" Target="https://ru.wikipedia.org/wiki/%D0%9C%D0%B0%D0%BD%D1%8C%D1%87%D0%B6%D1%83%D1%80%D0%B8%D1%8F" TargetMode="External"/><Relationship Id="rId54" Type="http://schemas.openxmlformats.org/officeDocument/2006/relationships/image" Target="media/image8.jpeg"/><Relationship Id="rId62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1%83%D1%80%D1%8F%D1%82%D1%81%D0%BA%D0%B8%D0%B5_%D0%BA%D0%B0%D0%B7%D0%B0%D0%BA%D0%B8" TargetMode="External"/><Relationship Id="rId24" Type="http://schemas.openxmlformats.org/officeDocument/2006/relationships/hyperlink" Target="https://ru.wikipedia.org/wiki/1854_%D0%B3%D0%BE%D0%B4" TargetMode="External"/><Relationship Id="rId32" Type="http://schemas.openxmlformats.org/officeDocument/2006/relationships/hyperlink" Target="https://ru.wikipedia.org/wiki/%D0%A4%D0%B5%D0%B2%D1%80%D0%B0%D0%BB%D1%8C%D1%81%D0%BA%D0%B0%D1%8F_%D1%80%D0%B5%D0%B2%D0%BE%D0%BB%D1%8E%D1%86%D0%B8%D1%8F" TargetMode="External"/><Relationship Id="rId37" Type="http://schemas.openxmlformats.org/officeDocument/2006/relationships/hyperlink" Target="https://ru.wikipedia.org/wiki/%D0%A1%D0%B5%D0%BC%D1%91%D0%BD%D0%BE%D0%B2,_%D0%93%D1%80%D0%B8%D0%B3%D0%BE%D1%80%D0%B8%D0%B9_%D0%9C%D0%B8%D1%85%D0%B0%D0%B9%D0%BB%D0%BE%D0%B2%D0%B8%D1%87" TargetMode="External"/><Relationship Id="rId40" Type="http://schemas.openxmlformats.org/officeDocument/2006/relationships/hyperlink" Target="https://ru.wikipedia.org/wiki/%D0%A1%D0%BE%D0%B2%D0%B5%D1%82%D1%81%D0%BA%D0%B0%D1%8F_%D0%A0%D0%BE%D1%81%D1%81%D0%B8%D1%8F" TargetMode="External"/><Relationship Id="rId45" Type="http://schemas.openxmlformats.org/officeDocument/2006/relationships/hyperlink" Target="https://ru.wikipedia.org/wiki/%D0%92%D0%BE%D0%B7%D1%80%D0%BE%D0%B6%D0%B4%D1%91%D0%BD%D0%BD%D0%BE%D0%B5_%D0%BA%D0%B0%D0%B7%D0%B0%D1%87%D0%B5%D1%81%D1%82%D0%B2%D0%BE" TargetMode="External"/><Relationship Id="rId53" Type="http://schemas.openxmlformats.org/officeDocument/2006/relationships/image" Target="media/image7.jpeg"/><Relationship Id="rId58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2%D0%B8%D0%B1%D0%B5%D1%82%D1%81%D0%BA%D0%B8%D0%B9_%D0%B1%D1%83%D0%B4%D0%B4%D0%B8%D0%B7%D0%BC" TargetMode="External"/><Relationship Id="rId23" Type="http://schemas.openxmlformats.org/officeDocument/2006/relationships/hyperlink" Target="https://ru.wikipedia.org/wiki/%D0%98%D0%BC%D0%BF%D0%B5%D1%80%D0%B8%D1%8F_%D0%A6%D0%B8%D0%BD" TargetMode="External"/><Relationship Id="rId28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36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49" Type="http://schemas.openxmlformats.org/officeDocument/2006/relationships/image" Target="media/image3.jpeg"/><Relationship Id="rId57" Type="http://schemas.openxmlformats.org/officeDocument/2006/relationships/image" Target="media/image11.jpeg"/><Relationship Id="rId61" Type="http://schemas.openxmlformats.org/officeDocument/2006/relationships/image" Target="media/image15.jpeg"/><Relationship Id="rId10" Type="http://schemas.openxmlformats.org/officeDocument/2006/relationships/hyperlink" Target="https://ru.wikipedia.org/wiki/1639_%D0%B3%D0%BE%D0%B4" TargetMode="External"/><Relationship Id="rId19" Type="http://schemas.openxmlformats.org/officeDocument/2006/relationships/hyperlink" Target="https://ru.wikipedia.org/wiki/%D0%9C%D1%83%D1%80%D0%B0%D0%B2%D1%8C%D0%B5%D0%B2-%D0%90%D0%BC%D1%83%D1%80%D1%81%D0%BA%D0%B8%D0%B9" TargetMode="External"/><Relationship Id="rId31" Type="http://schemas.openxmlformats.org/officeDocument/2006/relationships/hyperlink" Target="https://ru.wikipedia.org/wiki/1916_%D0%B3%D0%BE%D0%B4" TargetMode="External"/><Relationship Id="rId44" Type="http://schemas.openxmlformats.org/officeDocument/2006/relationships/hyperlink" Target="https://ru.wikipedia.org/wiki/%D0%9A%D0%B0%D0%B7%D0%B0%D1%85%D1%81%D1%82%D0%B0%D0%BD" TargetMode="External"/><Relationship Id="rId52" Type="http://schemas.openxmlformats.org/officeDocument/2006/relationships/image" Target="media/image6.jpeg"/><Relationship Id="rId60" Type="http://schemas.openxmlformats.org/officeDocument/2006/relationships/image" Target="media/image14.jpeg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0%B1%D0%B0%D0%B9%D0%BA%D0%B0%D0%BB%D1%8C%D0%B5" TargetMode="External"/><Relationship Id="rId14" Type="http://schemas.openxmlformats.org/officeDocument/2006/relationships/hyperlink" Target="https://ru.wikipedia.org/wiki/%D0%91%D1%83%D1%80%D1%8F%D1%82%D1%8B" TargetMode="External"/><Relationship Id="rId22" Type="http://schemas.openxmlformats.org/officeDocument/2006/relationships/hyperlink" Target="https://ru.wikipedia.org/wiki/%D0%92%D0%B5%D1%80%D1%85%D0%BD%D0%B5%D1%83%D0%B4%D0%B8%D0%BD%D1%81%D0%BA%D0%B8%D0%B9_%D0%B7%D0%B0%D0%B1%D0%B0%D0%B9%D0%BA%D0%B0%D0%BB%D1%8C%D1%81%D0%BA%D0%B8%D0%B9_%D0%BA%D0%B0%D0%B7%D0%B0%D1%87%D0%B8%D0%B9_%D0%BF%D0%BE%D0%BB%D0%BA" TargetMode="External"/><Relationship Id="rId27" Type="http://schemas.openxmlformats.org/officeDocument/2006/relationships/hyperlink" Target="https://ru.wikipedia.org/wiki/%D0%90%D0%BC%D1%83%D1%80%D1%81%D0%BA%D0%BE%D0%B5_%D0%BA%D0%B0%D0%B7%D0%B0%D1%87%D1%8C%D0%B5_%D0%B2%D0%BE%D0%B9%D1%81%D0%BA%D0%BE" TargetMode="External"/><Relationship Id="rId30" Type="http://schemas.openxmlformats.org/officeDocument/2006/relationships/hyperlink" Target="https://ru.wikipedia.org/wiki/%D0%9B%D0%BE%D1%88%D0%B0%D0%B4%D1%8C" TargetMode="External"/><Relationship Id="rId35" Type="http://schemas.openxmlformats.org/officeDocument/2006/relationships/hyperlink" Target="https://ru.wikipedia.org/wiki/%D0%97%D0%B0%D0%B1%D0%B0%D0%B9%D0%BA%D0%B0%D0%BB%D1%8C%D1%81%D0%BA%D0%B8%D0%B5_%D0%BA%D0%B0%D0%B7%D0%B0%D0%BA%D0%B8" TargetMode="External"/><Relationship Id="rId43" Type="http://schemas.openxmlformats.org/officeDocument/2006/relationships/hyperlink" Target="https://ru.wikipedia.org/wiki/%D0%90%D0%B2%D1%81%D1%82%D1%80%D0%B0%D0%BB%D0%B8%D1%8F" TargetMode="External"/><Relationship Id="rId48" Type="http://schemas.openxmlformats.org/officeDocument/2006/relationships/image" Target="media/image2.jpeg"/><Relationship Id="rId56" Type="http://schemas.openxmlformats.org/officeDocument/2006/relationships/image" Target="media/image10.jpeg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5.jpe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D%D0%B2%D0%B5%D0%BD%D0%BA%D0%B8" TargetMode="External"/><Relationship Id="rId17" Type="http://schemas.openxmlformats.org/officeDocument/2006/relationships/hyperlink" Target="https://ru.wikipedia.org/wiki/1851_%D0%B3%D0%BE%D0%B4" TargetMode="External"/><Relationship Id="rId25" Type="http://schemas.openxmlformats.org/officeDocument/2006/relationships/hyperlink" Target="https://ru.wikipedia.org/wiki/%D0%90%D0%BC%D1%83%D1%80%D1%81%D0%BA%D0%B8%D0%B9_%D1%81%D0%BF%D0%BB%D0%B0%D0%B2" TargetMode="External"/><Relationship Id="rId33" Type="http://schemas.openxmlformats.org/officeDocument/2006/relationships/hyperlink" Target="https://ru.wikipedia.org/wiki/%D0%A7%D0%B8%D1%82%D0%B0" TargetMode="External"/><Relationship Id="rId38" Type="http://schemas.openxmlformats.org/officeDocument/2006/relationships/hyperlink" Target="https://ru.wikipedia.org/wiki/%D0%A3%D0%BD%D0%B3%D0%B5%D1%80%D0%BD-%D0%A8%D1%82%D0%B5%D1%80%D0%BD%D0%B1%D0%B5%D1%80%D0%B3,_%D0%A0%D0%BE%D0%BC%D0%B0%D0%BD_%D0%A4%D1%91%D0%B4%D0%BE%D1%80%D0%BE%D0%B2%D0%B8%D1%87_%D1%84%D0%BE%D0%BD" TargetMode="External"/><Relationship Id="rId46" Type="http://schemas.openxmlformats.org/officeDocument/2006/relationships/hyperlink" Target="https://ru.wikipedia.org/wiki/%D0%92%D0%BE%D0%B7%D1%80%D0%BE%D0%B6%D0%B4%D1%91%D0%BD%D0%BD%D0%BE%D0%B5_%D0%BA%D0%B0%D0%B7%D0%B0%D1%87%D0%B5%D1%81%D1%82%D0%B2%D0%BE" TargetMode="External"/><Relationship Id="rId59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D350-BA53-4D68-86B0-B8B987DF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26</Pages>
  <Words>7165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2017-03-19T11:26:00Z</dcterms:created>
  <dcterms:modified xsi:type="dcterms:W3CDTF">2017-04-01T00:46:00Z</dcterms:modified>
</cp:coreProperties>
</file>